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D92" w:rsidRDefault="00BD009D">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汕头大学精神卫生中心</w:t>
      </w:r>
    </w:p>
    <w:p w:rsidR="00445D92" w:rsidRDefault="00BD009D">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自助结算</w:t>
      </w:r>
      <w:r>
        <w:rPr>
          <w:rFonts w:ascii="方正小标宋简体" w:eastAsia="方正小标宋简体" w:hAnsi="方正小标宋简体" w:cs="方正小标宋简体" w:hint="eastAsia"/>
          <w:sz w:val="44"/>
          <w:szCs w:val="44"/>
        </w:rPr>
        <w:t>改造项目建设</w:t>
      </w:r>
      <w:r>
        <w:rPr>
          <w:rFonts w:ascii="方正小标宋简体" w:eastAsia="方正小标宋简体" w:hAnsi="方正小标宋简体" w:cs="方正小标宋简体" w:hint="eastAsia"/>
          <w:sz w:val="44"/>
          <w:szCs w:val="44"/>
        </w:rPr>
        <w:t>规划</w:t>
      </w:r>
    </w:p>
    <w:p w:rsidR="00445D92" w:rsidRDefault="00445D92">
      <w:pPr>
        <w:rPr>
          <w:sz w:val="22"/>
        </w:rPr>
      </w:pPr>
    </w:p>
    <w:p w:rsidR="00445D92" w:rsidRDefault="00BD009D">
      <w:pPr>
        <w:spacing w:line="360" w:lineRule="auto"/>
        <w:ind w:firstLineChars="200" w:firstLine="560"/>
        <w:rPr>
          <w:sz w:val="28"/>
          <w:szCs w:val="32"/>
        </w:rPr>
      </w:pPr>
      <w:r>
        <w:rPr>
          <w:rFonts w:hint="eastAsia"/>
          <w:sz w:val="28"/>
          <w:szCs w:val="32"/>
        </w:rPr>
        <w:t>汕头大学精神卫生中心本次自助结算</w:t>
      </w:r>
      <w:r>
        <w:rPr>
          <w:rFonts w:hint="eastAsia"/>
          <w:sz w:val="28"/>
          <w:szCs w:val="32"/>
        </w:rPr>
        <w:t>改造项目</w:t>
      </w:r>
      <w:r>
        <w:rPr>
          <w:rFonts w:hint="eastAsia"/>
          <w:sz w:val="28"/>
          <w:szCs w:val="32"/>
        </w:rPr>
        <w:t>需遵循我院相关要求进行建设。</w:t>
      </w:r>
    </w:p>
    <w:p w:rsidR="00445D92" w:rsidRDefault="00BD009D">
      <w:pPr>
        <w:pStyle w:val="a8"/>
        <w:numPr>
          <w:ilvl w:val="0"/>
          <w:numId w:val="1"/>
        </w:numPr>
        <w:ind w:firstLineChars="0"/>
        <w:rPr>
          <w:rFonts w:eastAsia="黑体"/>
          <w:sz w:val="28"/>
          <w:szCs w:val="28"/>
        </w:rPr>
      </w:pPr>
      <w:r>
        <w:rPr>
          <w:rFonts w:eastAsia="黑体" w:hint="eastAsia"/>
          <w:sz w:val="28"/>
          <w:szCs w:val="28"/>
        </w:rPr>
        <w:t>建设目标</w:t>
      </w:r>
    </w:p>
    <w:p w:rsidR="00445D92" w:rsidRDefault="00BD009D">
      <w:pPr>
        <w:pStyle w:val="a8"/>
        <w:spacing w:line="360" w:lineRule="auto"/>
        <w:ind w:left="720" w:firstLineChars="0" w:firstLine="0"/>
        <w:rPr>
          <w:sz w:val="28"/>
          <w:szCs w:val="28"/>
        </w:rPr>
      </w:pPr>
      <w:r>
        <w:rPr>
          <w:rFonts w:hint="eastAsia"/>
          <w:sz w:val="28"/>
          <w:szCs w:val="28"/>
        </w:rPr>
        <w:t>本次建设内容包含门诊自助结算相应内容，具体明清单：</w:t>
      </w:r>
    </w:p>
    <w:tbl>
      <w:tblPr>
        <w:tblW w:w="8960" w:type="dxa"/>
        <w:tblInd w:w="93" w:type="dxa"/>
        <w:tblLayout w:type="fixed"/>
        <w:tblLook w:val="04A0" w:firstRow="1" w:lastRow="0" w:firstColumn="1" w:lastColumn="0" w:noHBand="0" w:noVBand="1"/>
      </w:tblPr>
      <w:tblGrid>
        <w:gridCol w:w="1080"/>
        <w:gridCol w:w="1097"/>
        <w:gridCol w:w="4863"/>
        <w:gridCol w:w="1920"/>
      </w:tblGrid>
      <w:tr w:rsidR="00445D92">
        <w:trPr>
          <w:trHeight w:val="330"/>
        </w:trPr>
        <w:tc>
          <w:tcPr>
            <w:tcW w:w="1080" w:type="dxa"/>
            <w:tcBorders>
              <w:top w:val="single" w:sz="8" w:space="0" w:color="auto"/>
              <w:left w:val="single" w:sz="8" w:space="0" w:color="auto"/>
              <w:bottom w:val="single" w:sz="8" w:space="0" w:color="auto"/>
              <w:right w:val="single" w:sz="8" w:space="0" w:color="auto"/>
            </w:tcBorders>
            <w:shd w:val="clear" w:color="auto" w:fill="auto"/>
            <w:noWrap/>
            <w:vAlign w:val="center"/>
          </w:tcPr>
          <w:p w:rsidR="00445D92" w:rsidRDefault="00BD009D">
            <w:pPr>
              <w:widowControl/>
              <w:jc w:val="left"/>
              <w:rPr>
                <w:rFonts w:ascii="微软雅黑" w:eastAsia="微软雅黑" w:hAnsi="微软雅黑" w:cs="宋体"/>
                <w:b/>
                <w:bCs/>
                <w:color w:val="000000"/>
                <w:kern w:val="0"/>
                <w:szCs w:val="21"/>
              </w:rPr>
            </w:pPr>
            <w:r>
              <w:rPr>
                <w:rFonts w:ascii="微软雅黑" w:eastAsia="微软雅黑" w:hAnsi="微软雅黑" w:cs="宋体" w:hint="eastAsia"/>
                <w:b/>
                <w:bCs/>
                <w:color w:val="000000"/>
                <w:kern w:val="0"/>
                <w:szCs w:val="21"/>
              </w:rPr>
              <w:t>分类</w:t>
            </w:r>
          </w:p>
        </w:tc>
        <w:tc>
          <w:tcPr>
            <w:tcW w:w="1097" w:type="dxa"/>
            <w:tcBorders>
              <w:top w:val="single" w:sz="8" w:space="0" w:color="auto"/>
              <w:left w:val="nil"/>
              <w:bottom w:val="single" w:sz="8" w:space="0" w:color="auto"/>
              <w:right w:val="single" w:sz="8" w:space="0" w:color="auto"/>
            </w:tcBorders>
            <w:shd w:val="clear" w:color="auto" w:fill="auto"/>
            <w:noWrap/>
            <w:vAlign w:val="center"/>
          </w:tcPr>
          <w:p w:rsidR="00445D92" w:rsidRDefault="00BD009D">
            <w:pPr>
              <w:widowControl/>
              <w:jc w:val="left"/>
              <w:rPr>
                <w:rFonts w:ascii="微软雅黑" w:eastAsia="微软雅黑" w:hAnsi="微软雅黑" w:cs="宋体"/>
                <w:b/>
                <w:bCs/>
                <w:color w:val="000000"/>
                <w:kern w:val="0"/>
                <w:szCs w:val="21"/>
              </w:rPr>
            </w:pPr>
            <w:r>
              <w:rPr>
                <w:rFonts w:ascii="微软雅黑" w:eastAsia="微软雅黑" w:hAnsi="微软雅黑" w:cs="宋体" w:hint="eastAsia"/>
                <w:b/>
                <w:bCs/>
                <w:color w:val="000000"/>
                <w:kern w:val="0"/>
                <w:szCs w:val="21"/>
              </w:rPr>
              <w:t>功能名称</w:t>
            </w:r>
          </w:p>
        </w:tc>
        <w:tc>
          <w:tcPr>
            <w:tcW w:w="4863" w:type="dxa"/>
            <w:tcBorders>
              <w:top w:val="single" w:sz="8" w:space="0" w:color="auto"/>
              <w:left w:val="nil"/>
              <w:bottom w:val="single" w:sz="8" w:space="0" w:color="auto"/>
              <w:right w:val="single" w:sz="8" w:space="0" w:color="auto"/>
            </w:tcBorders>
            <w:shd w:val="clear" w:color="auto" w:fill="auto"/>
            <w:noWrap/>
            <w:vAlign w:val="center"/>
          </w:tcPr>
          <w:p w:rsidR="00445D92" w:rsidRDefault="00BD009D">
            <w:pPr>
              <w:widowControl/>
              <w:jc w:val="left"/>
              <w:rPr>
                <w:rFonts w:ascii="微软雅黑" w:eastAsia="微软雅黑" w:hAnsi="微软雅黑" w:cs="宋体"/>
                <w:b/>
                <w:bCs/>
                <w:color w:val="000000"/>
                <w:kern w:val="0"/>
                <w:szCs w:val="21"/>
              </w:rPr>
            </w:pPr>
            <w:r>
              <w:rPr>
                <w:rFonts w:ascii="微软雅黑" w:eastAsia="微软雅黑" w:hAnsi="微软雅黑" w:cs="宋体" w:hint="eastAsia"/>
                <w:b/>
                <w:bCs/>
                <w:color w:val="000000"/>
                <w:kern w:val="0"/>
                <w:szCs w:val="21"/>
              </w:rPr>
              <w:t>相应说明</w:t>
            </w:r>
          </w:p>
        </w:tc>
        <w:tc>
          <w:tcPr>
            <w:tcW w:w="1920" w:type="dxa"/>
            <w:tcBorders>
              <w:top w:val="single" w:sz="8" w:space="0" w:color="auto"/>
              <w:left w:val="nil"/>
              <w:bottom w:val="single" w:sz="8" w:space="0" w:color="auto"/>
              <w:right w:val="single" w:sz="8" w:space="0" w:color="auto"/>
            </w:tcBorders>
            <w:shd w:val="clear" w:color="auto" w:fill="auto"/>
            <w:noWrap/>
            <w:vAlign w:val="center"/>
          </w:tcPr>
          <w:p w:rsidR="00445D92" w:rsidRDefault="00BD009D">
            <w:pPr>
              <w:widowControl/>
              <w:jc w:val="left"/>
              <w:rPr>
                <w:rFonts w:ascii="微软雅黑" w:eastAsia="微软雅黑" w:hAnsi="微软雅黑" w:cs="宋体"/>
                <w:b/>
                <w:bCs/>
                <w:color w:val="000000"/>
                <w:kern w:val="0"/>
                <w:szCs w:val="21"/>
              </w:rPr>
            </w:pPr>
            <w:r>
              <w:rPr>
                <w:rFonts w:ascii="微软雅黑" w:eastAsia="微软雅黑" w:hAnsi="微软雅黑" w:cs="宋体" w:hint="eastAsia"/>
                <w:b/>
                <w:bCs/>
                <w:color w:val="000000"/>
                <w:kern w:val="0"/>
                <w:szCs w:val="21"/>
              </w:rPr>
              <w:t>所属范围</w:t>
            </w:r>
          </w:p>
        </w:tc>
      </w:tr>
      <w:tr w:rsidR="00445D92">
        <w:trPr>
          <w:trHeight w:val="360"/>
        </w:trPr>
        <w:tc>
          <w:tcPr>
            <w:tcW w:w="1080" w:type="dxa"/>
            <w:tcBorders>
              <w:top w:val="nil"/>
              <w:left w:val="single" w:sz="8" w:space="0" w:color="auto"/>
              <w:bottom w:val="single" w:sz="8" w:space="0" w:color="auto"/>
              <w:right w:val="single" w:sz="8" w:space="0" w:color="auto"/>
            </w:tcBorders>
            <w:shd w:val="clear" w:color="auto" w:fill="auto"/>
            <w:noWrap/>
            <w:vAlign w:val="center"/>
          </w:tcPr>
          <w:p w:rsidR="00445D92" w:rsidRDefault="00BD009D">
            <w:pPr>
              <w:widowControl/>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功能界面</w:t>
            </w:r>
          </w:p>
        </w:tc>
        <w:tc>
          <w:tcPr>
            <w:tcW w:w="1097" w:type="dxa"/>
            <w:tcBorders>
              <w:top w:val="nil"/>
              <w:left w:val="nil"/>
              <w:bottom w:val="single" w:sz="8" w:space="0" w:color="auto"/>
              <w:right w:val="single" w:sz="8" w:space="0" w:color="auto"/>
            </w:tcBorders>
            <w:shd w:val="clear" w:color="auto" w:fill="auto"/>
            <w:noWrap/>
            <w:vAlign w:val="center"/>
          </w:tcPr>
          <w:p w:rsidR="00445D92" w:rsidRDefault="00BD009D">
            <w:pPr>
              <w:widowControl/>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挂号签到</w:t>
            </w:r>
          </w:p>
        </w:tc>
        <w:tc>
          <w:tcPr>
            <w:tcW w:w="4863" w:type="dxa"/>
            <w:tcBorders>
              <w:top w:val="nil"/>
              <w:left w:val="nil"/>
              <w:bottom w:val="single" w:sz="8" w:space="0" w:color="auto"/>
              <w:right w:val="single" w:sz="8" w:space="0" w:color="auto"/>
            </w:tcBorders>
            <w:shd w:val="clear" w:color="auto" w:fill="auto"/>
            <w:vAlign w:val="center"/>
          </w:tcPr>
          <w:p w:rsidR="00445D92" w:rsidRDefault="00BD009D">
            <w:pPr>
              <w:widowControl/>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支持患者抵达医院时进行挂号签到</w:t>
            </w:r>
          </w:p>
        </w:tc>
        <w:tc>
          <w:tcPr>
            <w:tcW w:w="1920" w:type="dxa"/>
            <w:tcBorders>
              <w:top w:val="nil"/>
              <w:left w:val="nil"/>
              <w:bottom w:val="single" w:sz="8" w:space="0" w:color="auto"/>
              <w:right w:val="single" w:sz="8" w:space="0" w:color="auto"/>
            </w:tcBorders>
            <w:shd w:val="clear" w:color="auto" w:fill="auto"/>
            <w:vAlign w:val="center"/>
          </w:tcPr>
          <w:p w:rsidR="00445D92" w:rsidRDefault="00BD009D">
            <w:pPr>
              <w:widowControl/>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现场自助机</w:t>
            </w:r>
          </w:p>
        </w:tc>
      </w:tr>
      <w:tr w:rsidR="00445D92">
        <w:trPr>
          <w:trHeight w:val="705"/>
        </w:trPr>
        <w:tc>
          <w:tcPr>
            <w:tcW w:w="1080" w:type="dxa"/>
            <w:tcBorders>
              <w:top w:val="nil"/>
              <w:left w:val="single" w:sz="8" w:space="0" w:color="auto"/>
              <w:bottom w:val="single" w:sz="8" w:space="0" w:color="auto"/>
              <w:right w:val="single" w:sz="8" w:space="0" w:color="auto"/>
            </w:tcBorders>
            <w:shd w:val="clear" w:color="auto" w:fill="auto"/>
            <w:noWrap/>
            <w:vAlign w:val="center"/>
          </w:tcPr>
          <w:p w:rsidR="00445D92" w:rsidRDefault="00BD009D">
            <w:pPr>
              <w:widowControl/>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功能界面</w:t>
            </w:r>
          </w:p>
        </w:tc>
        <w:tc>
          <w:tcPr>
            <w:tcW w:w="1097" w:type="dxa"/>
            <w:tcBorders>
              <w:top w:val="nil"/>
              <w:left w:val="nil"/>
              <w:bottom w:val="single" w:sz="8" w:space="0" w:color="auto"/>
              <w:right w:val="single" w:sz="8" w:space="0" w:color="auto"/>
            </w:tcBorders>
            <w:shd w:val="clear" w:color="auto" w:fill="auto"/>
            <w:noWrap/>
            <w:vAlign w:val="center"/>
          </w:tcPr>
          <w:p w:rsidR="00445D92" w:rsidRDefault="00BD009D">
            <w:pPr>
              <w:widowControl/>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停诊推送</w:t>
            </w:r>
          </w:p>
        </w:tc>
        <w:tc>
          <w:tcPr>
            <w:tcW w:w="4863" w:type="dxa"/>
            <w:tcBorders>
              <w:top w:val="nil"/>
              <w:left w:val="nil"/>
              <w:bottom w:val="single" w:sz="8" w:space="0" w:color="auto"/>
              <w:right w:val="single" w:sz="8" w:space="0" w:color="auto"/>
            </w:tcBorders>
            <w:shd w:val="clear" w:color="auto" w:fill="auto"/>
            <w:vAlign w:val="center"/>
          </w:tcPr>
          <w:p w:rsidR="00445D92" w:rsidRDefault="00BD009D">
            <w:pPr>
              <w:widowControl/>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支持医生停诊后通知患者相应停诊情况</w:t>
            </w:r>
          </w:p>
        </w:tc>
        <w:tc>
          <w:tcPr>
            <w:tcW w:w="1920" w:type="dxa"/>
            <w:tcBorders>
              <w:top w:val="nil"/>
              <w:left w:val="nil"/>
              <w:bottom w:val="single" w:sz="8" w:space="0" w:color="auto"/>
              <w:right w:val="single" w:sz="8" w:space="0" w:color="auto"/>
            </w:tcBorders>
            <w:shd w:val="clear" w:color="auto" w:fill="auto"/>
            <w:vAlign w:val="center"/>
          </w:tcPr>
          <w:p w:rsidR="00445D92" w:rsidRDefault="00BD009D">
            <w:pPr>
              <w:widowControl/>
              <w:jc w:val="left"/>
              <w:rPr>
                <w:rFonts w:ascii="微软雅黑" w:eastAsia="微软雅黑" w:hAnsi="微软雅黑" w:cs="宋体"/>
                <w:color w:val="000000"/>
                <w:kern w:val="0"/>
                <w:szCs w:val="21"/>
              </w:rPr>
            </w:pPr>
            <w:proofErr w:type="gramStart"/>
            <w:r>
              <w:rPr>
                <w:rFonts w:ascii="微软雅黑" w:eastAsia="微软雅黑" w:hAnsi="微软雅黑" w:cs="宋体" w:hint="eastAsia"/>
                <w:color w:val="000000"/>
                <w:kern w:val="0"/>
                <w:szCs w:val="21"/>
              </w:rPr>
              <w:t>微信公众号</w:t>
            </w:r>
            <w:proofErr w:type="gramEnd"/>
            <w:r>
              <w:rPr>
                <w:rFonts w:ascii="微软雅黑" w:eastAsia="微软雅黑" w:hAnsi="微软雅黑" w:cs="宋体" w:hint="eastAsia"/>
                <w:color w:val="000000"/>
                <w:kern w:val="0"/>
                <w:szCs w:val="21"/>
              </w:rPr>
              <w:t>、短信平台</w:t>
            </w:r>
          </w:p>
        </w:tc>
      </w:tr>
      <w:tr w:rsidR="00445D92">
        <w:trPr>
          <w:trHeight w:val="2545"/>
        </w:trPr>
        <w:tc>
          <w:tcPr>
            <w:tcW w:w="1080" w:type="dxa"/>
            <w:tcBorders>
              <w:top w:val="nil"/>
              <w:left w:val="single" w:sz="8" w:space="0" w:color="auto"/>
              <w:bottom w:val="single" w:sz="8" w:space="0" w:color="auto"/>
              <w:right w:val="single" w:sz="8" w:space="0" w:color="auto"/>
            </w:tcBorders>
            <w:shd w:val="clear" w:color="auto" w:fill="auto"/>
            <w:noWrap/>
            <w:vAlign w:val="center"/>
          </w:tcPr>
          <w:p w:rsidR="00445D92" w:rsidRDefault="00BD009D">
            <w:pPr>
              <w:widowControl/>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功能界面</w:t>
            </w:r>
          </w:p>
        </w:tc>
        <w:tc>
          <w:tcPr>
            <w:tcW w:w="1097" w:type="dxa"/>
            <w:tcBorders>
              <w:top w:val="nil"/>
              <w:left w:val="nil"/>
              <w:bottom w:val="single" w:sz="8" w:space="0" w:color="auto"/>
              <w:right w:val="single" w:sz="8" w:space="0" w:color="auto"/>
            </w:tcBorders>
            <w:shd w:val="clear" w:color="auto" w:fill="auto"/>
            <w:noWrap/>
            <w:vAlign w:val="center"/>
          </w:tcPr>
          <w:p w:rsidR="00445D92" w:rsidRDefault="00BD009D">
            <w:pPr>
              <w:widowControl/>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门诊缴费</w:t>
            </w:r>
          </w:p>
        </w:tc>
        <w:tc>
          <w:tcPr>
            <w:tcW w:w="4863" w:type="dxa"/>
            <w:tcBorders>
              <w:top w:val="nil"/>
              <w:left w:val="nil"/>
              <w:bottom w:val="single" w:sz="8" w:space="0" w:color="auto"/>
              <w:right w:val="single" w:sz="8" w:space="0" w:color="auto"/>
            </w:tcBorders>
            <w:shd w:val="clear" w:color="auto" w:fill="auto"/>
            <w:vAlign w:val="center"/>
          </w:tcPr>
          <w:p w:rsidR="00445D92" w:rsidRDefault="00BD009D">
            <w:pPr>
              <w:widowControl/>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门诊缴费方式分为现场自助机自助结算与医院</w:t>
            </w:r>
            <w:proofErr w:type="gramStart"/>
            <w:r>
              <w:rPr>
                <w:rFonts w:ascii="微软雅黑" w:eastAsia="微软雅黑" w:hAnsi="微软雅黑" w:cs="宋体" w:hint="eastAsia"/>
                <w:color w:val="000000"/>
                <w:kern w:val="0"/>
                <w:szCs w:val="21"/>
              </w:rPr>
              <w:t>微信公众号</w:t>
            </w:r>
            <w:proofErr w:type="gramEnd"/>
            <w:r>
              <w:rPr>
                <w:rFonts w:ascii="微软雅黑" w:eastAsia="微软雅黑" w:hAnsi="微软雅黑" w:cs="宋体" w:hint="eastAsia"/>
                <w:color w:val="000000"/>
                <w:kern w:val="0"/>
                <w:szCs w:val="21"/>
              </w:rPr>
              <w:t>自主结算两种方式，其中：</w:t>
            </w:r>
            <w:r>
              <w:rPr>
                <w:rFonts w:ascii="微软雅黑" w:eastAsia="微软雅黑" w:hAnsi="微软雅黑" w:cs="宋体" w:hint="eastAsia"/>
                <w:color w:val="000000"/>
                <w:kern w:val="0"/>
                <w:szCs w:val="21"/>
              </w:rPr>
              <w:br/>
              <w:t>1</w:t>
            </w:r>
            <w:r>
              <w:rPr>
                <w:rFonts w:ascii="微软雅黑" w:eastAsia="微软雅黑" w:hAnsi="微软雅黑" w:cs="宋体" w:hint="eastAsia"/>
                <w:color w:val="000000"/>
                <w:kern w:val="0"/>
                <w:szCs w:val="21"/>
              </w:rPr>
              <w:t>、自费缴费</w:t>
            </w:r>
            <w:r>
              <w:rPr>
                <w:rFonts w:ascii="微软雅黑" w:eastAsia="微软雅黑" w:hAnsi="微软雅黑" w:cs="宋体" w:hint="eastAsia"/>
                <w:color w:val="000000"/>
                <w:kern w:val="0"/>
                <w:szCs w:val="21"/>
              </w:rPr>
              <w:t xml:space="preserve">- </w:t>
            </w:r>
            <w:r>
              <w:rPr>
                <w:rFonts w:ascii="微软雅黑" w:eastAsia="微软雅黑" w:hAnsi="微软雅黑" w:cs="宋体" w:hint="eastAsia"/>
                <w:color w:val="000000"/>
                <w:kern w:val="0"/>
                <w:szCs w:val="21"/>
              </w:rPr>
              <w:t>查询当前未缴费清单（挂号单次分组）</w:t>
            </w:r>
            <w:r>
              <w:rPr>
                <w:rFonts w:ascii="微软雅黑" w:eastAsia="微软雅黑" w:hAnsi="微软雅黑" w:cs="宋体" w:hint="eastAsia"/>
                <w:color w:val="000000"/>
                <w:kern w:val="0"/>
                <w:szCs w:val="21"/>
              </w:rPr>
              <w:t xml:space="preserve">- </w:t>
            </w:r>
            <w:r>
              <w:rPr>
                <w:rFonts w:ascii="微软雅黑" w:eastAsia="微软雅黑" w:hAnsi="微软雅黑" w:cs="宋体" w:hint="eastAsia"/>
                <w:color w:val="000000"/>
                <w:kern w:val="0"/>
                <w:szCs w:val="21"/>
              </w:rPr>
              <w:t>查看缴费明细（检查、检验、药费等）</w:t>
            </w:r>
            <w:r>
              <w:rPr>
                <w:rFonts w:ascii="微软雅黑" w:eastAsia="微软雅黑" w:hAnsi="微软雅黑" w:cs="宋体" w:hint="eastAsia"/>
                <w:color w:val="000000"/>
                <w:kern w:val="0"/>
                <w:szCs w:val="21"/>
              </w:rPr>
              <w:t xml:space="preserve">- </w:t>
            </w:r>
            <w:r>
              <w:rPr>
                <w:rFonts w:ascii="微软雅黑" w:eastAsia="微软雅黑" w:hAnsi="微软雅黑" w:cs="宋体" w:hint="eastAsia"/>
                <w:color w:val="000000"/>
                <w:kern w:val="0"/>
                <w:szCs w:val="21"/>
              </w:rPr>
              <w:t>在线支付（微信、支付宝、银联），支付后同步更新</w:t>
            </w:r>
            <w:r>
              <w:rPr>
                <w:rFonts w:ascii="微软雅黑" w:eastAsia="微软雅黑" w:hAnsi="微软雅黑" w:cs="宋体" w:hint="eastAsia"/>
                <w:color w:val="000000"/>
                <w:kern w:val="0"/>
                <w:szCs w:val="21"/>
              </w:rPr>
              <w:t xml:space="preserve"> HIS- </w:t>
            </w:r>
            <w:r>
              <w:rPr>
                <w:rFonts w:ascii="微软雅黑" w:eastAsia="微软雅黑" w:hAnsi="微软雅黑" w:cs="宋体" w:hint="eastAsia"/>
                <w:color w:val="000000"/>
                <w:kern w:val="0"/>
                <w:szCs w:val="21"/>
              </w:rPr>
              <w:t>生成并推送电子票据</w:t>
            </w:r>
            <w:r>
              <w:rPr>
                <w:rFonts w:ascii="微软雅黑" w:eastAsia="微软雅黑" w:hAnsi="微软雅黑" w:cs="宋体" w:hint="eastAsia"/>
                <w:color w:val="000000"/>
                <w:kern w:val="0"/>
                <w:szCs w:val="21"/>
              </w:rPr>
              <w:t xml:space="preserve">- </w:t>
            </w:r>
            <w:r>
              <w:rPr>
                <w:rFonts w:ascii="微软雅黑" w:eastAsia="微软雅黑" w:hAnsi="微软雅黑" w:cs="宋体" w:hint="eastAsia"/>
                <w:color w:val="000000"/>
                <w:kern w:val="0"/>
                <w:szCs w:val="21"/>
              </w:rPr>
              <w:t>已缴费列表与详情查询</w:t>
            </w:r>
            <w:r>
              <w:rPr>
                <w:rFonts w:ascii="微软雅黑" w:eastAsia="微软雅黑" w:hAnsi="微软雅黑" w:cs="宋体" w:hint="eastAsia"/>
                <w:color w:val="000000"/>
                <w:kern w:val="0"/>
                <w:szCs w:val="21"/>
              </w:rPr>
              <w:t xml:space="preserve">- </w:t>
            </w:r>
            <w:r>
              <w:rPr>
                <w:rFonts w:ascii="微软雅黑" w:eastAsia="微软雅黑" w:hAnsi="微软雅黑" w:cs="宋体" w:hint="eastAsia"/>
                <w:color w:val="000000"/>
                <w:kern w:val="0"/>
                <w:szCs w:val="21"/>
              </w:rPr>
              <w:t>退款申请流程：患者发起</w:t>
            </w:r>
            <w:r>
              <w:rPr>
                <w:rFonts w:ascii="微软雅黑" w:eastAsia="微软雅黑" w:hAnsi="微软雅黑" w:cs="宋体" w:hint="eastAsia"/>
                <w:color w:val="000000"/>
                <w:kern w:val="0"/>
                <w:szCs w:val="21"/>
              </w:rPr>
              <w:t>-</w:t>
            </w:r>
            <w:r>
              <w:rPr>
                <w:rFonts w:ascii="微软雅黑" w:eastAsia="微软雅黑" w:hAnsi="微软雅黑" w:cs="宋体" w:hint="eastAsia"/>
                <w:color w:val="000000"/>
                <w:kern w:val="0"/>
                <w:szCs w:val="21"/>
              </w:rPr>
              <w:t>门诊医生审核</w:t>
            </w:r>
            <w:r>
              <w:rPr>
                <w:rFonts w:ascii="微软雅黑" w:eastAsia="微软雅黑" w:hAnsi="微软雅黑" w:cs="宋体" w:hint="eastAsia"/>
                <w:color w:val="000000"/>
                <w:kern w:val="0"/>
                <w:szCs w:val="21"/>
              </w:rPr>
              <w:t>-</w:t>
            </w:r>
            <w:r>
              <w:rPr>
                <w:rFonts w:ascii="微软雅黑" w:eastAsia="微软雅黑" w:hAnsi="微软雅黑" w:cs="宋体" w:hint="eastAsia"/>
                <w:color w:val="000000"/>
                <w:kern w:val="0"/>
                <w:szCs w:val="21"/>
              </w:rPr>
              <w:t>计财科审核</w:t>
            </w:r>
            <w:r>
              <w:rPr>
                <w:rFonts w:ascii="微软雅黑" w:eastAsia="微软雅黑" w:hAnsi="微软雅黑" w:cs="宋体" w:hint="eastAsia"/>
                <w:color w:val="000000"/>
                <w:kern w:val="0"/>
                <w:szCs w:val="21"/>
              </w:rPr>
              <w:t>-</w:t>
            </w:r>
            <w:proofErr w:type="gramStart"/>
            <w:r>
              <w:rPr>
                <w:rFonts w:ascii="微软雅黑" w:eastAsia="微软雅黑" w:hAnsi="微软雅黑" w:cs="宋体" w:hint="eastAsia"/>
                <w:color w:val="000000"/>
                <w:kern w:val="0"/>
                <w:szCs w:val="21"/>
              </w:rPr>
              <w:t>微信退款</w:t>
            </w:r>
            <w:proofErr w:type="gramEnd"/>
            <w:r>
              <w:rPr>
                <w:rFonts w:ascii="微软雅黑" w:eastAsia="微软雅黑" w:hAnsi="微软雅黑" w:cs="宋体" w:hint="eastAsia"/>
                <w:color w:val="000000"/>
                <w:kern w:val="0"/>
                <w:szCs w:val="21"/>
              </w:rPr>
              <w:t>-</w:t>
            </w:r>
            <w:r>
              <w:rPr>
                <w:rFonts w:ascii="微软雅黑" w:eastAsia="微软雅黑" w:hAnsi="微软雅黑" w:cs="宋体" w:hint="eastAsia"/>
                <w:color w:val="000000"/>
                <w:kern w:val="0"/>
                <w:szCs w:val="21"/>
              </w:rPr>
              <w:t>发票作废重开（自动）</w:t>
            </w:r>
            <w:r>
              <w:rPr>
                <w:rFonts w:ascii="微软雅黑" w:eastAsia="微软雅黑" w:hAnsi="微软雅黑" w:cs="宋体" w:hint="eastAsia"/>
                <w:color w:val="000000"/>
                <w:kern w:val="0"/>
                <w:szCs w:val="21"/>
              </w:rPr>
              <w:br/>
              <w:t>2</w:t>
            </w:r>
            <w:r>
              <w:rPr>
                <w:rFonts w:ascii="微软雅黑" w:eastAsia="微软雅黑" w:hAnsi="微软雅黑" w:cs="宋体" w:hint="eastAsia"/>
                <w:color w:val="000000"/>
                <w:kern w:val="0"/>
                <w:szCs w:val="21"/>
              </w:rPr>
              <w:t>、</w:t>
            </w:r>
            <w:proofErr w:type="gramStart"/>
            <w:r>
              <w:rPr>
                <w:rFonts w:ascii="微软雅黑" w:eastAsia="微软雅黑" w:hAnsi="微软雅黑" w:cs="宋体" w:hint="eastAsia"/>
                <w:color w:val="000000"/>
                <w:kern w:val="0"/>
                <w:szCs w:val="21"/>
              </w:rPr>
              <w:t>医</w:t>
            </w:r>
            <w:proofErr w:type="gramEnd"/>
            <w:r>
              <w:rPr>
                <w:rFonts w:ascii="微软雅黑" w:eastAsia="微软雅黑" w:hAnsi="微软雅黑" w:cs="宋体" w:hint="eastAsia"/>
                <w:color w:val="000000"/>
                <w:kern w:val="0"/>
                <w:szCs w:val="21"/>
              </w:rPr>
              <w:t>保缴费</w:t>
            </w:r>
            <w:r>
              <w:rPr>
                <w:rFonts w:ascii="微软雅黑" w:eastAsia="微软雅黑" w:hAnsi="微软雅黑" w:cs="宋体" w:hint="eastAsia"/>
                <w:color w:val="000000"/>
                <w:kern w:val="0"/>
                <w:szCs w:val="21"/>
              </w:rPr>
              <w:t>-</w:t>
            </w:r>
            <w:r>
              <w:rPr>
                <w:rFonts w:ascii="微软雅黑" w:eastAsia="微软雅黑" w:hAnsi="微软雅黑" w:cs="宋体" w:hint="eastAsia"/>
                <w:color w:val="000000"/>
                <w:kern w:val="0"/>
                <w:szCs w:val="21"/>
              </w:rPr>
              <w:t>【粤医保】登记选点</w:t>
            </w:r>
            <w:r>
              <w:rPr>
                <w:rFonts w:ascii="微软雅黑" w:eastAsia="微软雅黑" w:hAnsi="微软雅黑" w:cs="宋体" w:hint="eastAsia"/>
                <w:color w:val="000000"/>
                <w:kern w:val="0"/>
                <w:szCs w:val="21"/>
              </w:rPr>
              <w:t xml:space="preserve">- </w:t>
            </w:r>
            <w:r>
              <w:rPr>
                <w:rFonts w:ascii="微软雅黑" w:eastAsia="微软雅黑" w:hAnsi="微软雅黑" w:cs="宋体" w:hint="eastAsia"/>
                <w:color w:val="000000"/>
                <w:kern w:val="0"/>
                <w:szCs w:val="21"/>
              </w:rPr>
              <w:t>绑定患者</w:t>
            </w:r>
            <w:r>
              <w:rPr>
                <w:rFonts w:ascii="微软雅黑" w:eastAsia="微软雅黑" w:hAnsi="微软雅黑" w:cs="宋体" w:hint="eastAsia"/>
                <w:color w:val="000000"/>
                <w:kern w:val="0"/>
                <w:szCs w:val="21"/>
              </w:rPr>
              <w:t xml:space="preserve">- </w:t>
            </w:r>
            <w:r>
              <w:rPr>
                <w:rFonts w:ascii="微软雅黑" w:eastAsia="微软雅黑" w:hAnsi="微软雅黑" w:cs="宋体" w:hint="eastAsia"/>
                <w:color w:val="000000"/>
                <w:kern w:val="0"/>
                <w:szCs w:val="21"/>
              </w:rPr>
              <w:t>查询未缴费清单，列出统筹</w:t>
            </w:r>
            <w:r>
              <w:rPr>
                <w:rFonts w:ascii="微软雅黑" w:eastAsia="微软雅黑" w:hAnsi="微软雅黑" w:cs="宋体" w:hint="eastAsia"/>
                <w:color w:val="000000"/>
                <w:kern w:val="0"/>
                <w:szCs w:val="21"/>
              </w:rPr>
              <w:t>/</w:t>
            </w:r>
            <w:proofErr w:type="gramStart"/>
            <w:r>
              <w:rPr>
                <w:rFonts w:ascii="微软雅黑" w:eastAsia="微软雅黑" w:hAnsi="微软雅黑" w:cs="宋体" w:hint="eastAsia"/>
                <w:color w:val="000000"/>
                <w:kern w:val="0"/>
                <w:szCs w:val="21"/>
              </w:rPr>
              <w:t>个账金额</w:t>
            </w:r>
            <w:proofErr w:type="gramEnd"/>
            <w:r>
              <w:rPr>
                <w:rFonts w:ascii="微软雅黑" w:eastAsia="微软雅黑" w:hAnsi="微软雅黑" w:cs="宋体" w:hint="eastAsia"/>
                <w:color w:val="000000"/>
                <w:kern w:val="0"/>
                <w:szCs w:val="21"/>
              </w:rPr>
              <w:t xml:space="preserve">- </w:t>
            </w:r>
            <w:proofErr w:type="gramStart"/>
            <w:r>
              <w:rPr>
                <w:rFonts w:ascii="微软雅黑" w:eastAsia="微软雅黑" w:hAnsi="微软雅黑" w:cs="宋体" w:hint="eastAsia"/>
                <w:color w:val="000000"/>
                <w:kern w:val="0"/>
                <w:szCs w:val="21"/>
              </w:rPr>
              <w:t>个账支付</w:t>
            </w:r>
            <w:proofErr w:type="gramEnd"/>
            <w:r>
              <w:rPr>
                <w:rFonts w:ascii="微软雅黑" w:eastAsia="微软雅黑" w:hAnsi="微软雅黑" w:cs="宋体" w:hint="eastAsia"/>
                <w:color w:val="000000"/>
                <w:kern w:val="0"/>
                <w:szCs w:val="21"/>
              </w:rPr>
              <w:t>并同</w:t>
            </w:r>
            <w:r>
              <w:rPr>
                <w:rFonts w:ascii="微软雅黑" w:eastAsia="微软雅黑" w:hAnsi="微软雅黑" w:cs="宋体" w:hint="eastAsia"/>
                <w:color w:val="000000"/>
                <w:kern w:val="0"/>
                <w:szCs w:val="21"/>
              </w:rPr>
              <w:lastRenderedPageBreak/>
              <w:t>步</w:t>
            </w:r>
            <w:r>
              <w:rPr>
                <w:rFonts w:ascii="微软雅黑" w:eastAsia="微软雅黑" w:hAnsi="微软雅黑" w:cs="宋体" w:hint="eastAsia"/>
                <w:color w:val="000000"/>
                <w:kern w:val="0"/>
                <w:szCs w:val="21"/>
              </w:rPr>
              <w:t xml:space="preserve"> HIS- </w:t>
            </w:r>
            <w:r>
              <w:rPr>
                <w:rFonts w:ascii="微软雅黑" w:eastAsia="微软雅黑" w:hAnsi="微软雅黑" w:cs="宋体" w:hint="eastAsia"/>
                <w:color w:val="000000"/>
                <w:kern w:val="0"/>
                <w:szCs w:val="21"/>
              </w:rPr>
              <w:t>已缴费列表、退款申请流程：患者发起</w:t>
            </w:r>
            <w:r>
              <w:rPr>
                <w:rFonts w:ascii="微软雅黑" w:eastAsia="微软雅黑" w:hAnsi="微软雅黑" w:cs="宋体" w:hint="eastAsia"/>
                <w:color w:val="000000"/>
                <w:kern w:val="0"/>
                <w:szCs w:val="21"/>
              </w:rPr>
              <w:t>-</w:t>
            </w:r>
            <w:r>
              <w:rPr>
                <w:rFonts w:ascii="微软雅黑" w:eastAsia="微软雅黑" w:hAnsi="微软雅黑" w:cs="宋体" w:hint="eastAsia"/>
                <w:color w:val="000000"/>
                <w:kern w:val="0"/>
                <w:szCs w:val="21"/>
              </w:rPr>
              <w:t>门诊医生审核</w:t>
            </w:r>
            <w:r>
              <w:rPr>
                <w:rFonts w:ascii="微软雅黑" w:eastAsia="微软雅黑" w:hAnsi="微软雅黑" w:cs="宋体" w:hint="eastAsia"/>
                <w:color w:val="000000"/>
                <w:kern w:val="0"/>
                <w:szCs w:val="21"/>
              </w:rPr>
              <w:t>-</w:t>
            </w:r>
            <w:r>
              <w:rPr>
                <w:rFonts w:ascii="微软雅黑" w:eastAsia="微软雅黑" w:hAnsi="微软雅黑" w:cs="宋体" w:hint="eastAsia"/>
                <w:color w:val="000000"/>
                <w:kern w:val="0"/>
                <w:szCs w:val="21"/>
              </w:rPr>
              <w:t>已执收科室反确认</w:t>
            </w:r>
            <w:r>
              <w:rPr>
                <w:rFonts w:ascii="微软雅黑" w:eastAsia="微软雅黑" w:hAnsi="微软雅黑" w:cs="宋体" w:hint="eastAsia"/>
                <w:color w:val="000000"/>
                <w:kern w:val="0"/>
                <w:szCs w:val="21"/>
              </w:rPr>
              <w:t>-</w:t>
            </w:r>
            <w:r>
              <w:rPr>
                <w:rFonts w:ascii="微软雅黑" w:eastAsia="微软雅黑" w:hAnsi="微软雅黑" w:cs="宋体" w:hint="eastAsia"/>
                <w:color w:val="000000"/>
                <w:kern w:val="0"/>
                <w:szCs w:val="21"/>
              </w:rPr>
              <w:t>计财科审核</w:t>
            </w:r>
            <w:r>
              <w:rPr>
                <w:rFonts w:ascii="微软雅黑" w:eastAsia="微软雅黑" w:hAnsi="微软雅黑" w:cs="宋体" w:hint="eastAsia"/>
                <w:color w:val="000000"/>
                <w:kern w:val="0"/>
                <w:szCs w:val="21"/>
              </w:rPr>
              <w:t>-</w:t>
            </w:r>
            <w:proofErr w:type="gramStart"/>
            <w:r>
              <w:rPr>
                <w:rFonts w:ascii="微软雅黑" w:eastAsia="微软雅黑" w:hAnsi="微软雅黑" w:cs="宋体" w:hint="eastAsia"/>
                <w:color w:val="000000"/>
                <w:kern w:val="0"/>
                <w:szCs w:val="21"/>
              </w:rPr>
              <w:t>微信退款</w:t>
            </w:r>
            <w:proofErr w:type="gramEnd"/>
            <w:r>
              <w:rPr>
                <w:rFonts w:ascii="微软雅黑" w:eastAsia="微软雅黑" w:hAnsi="微软雅黑" w:cs="宋体" w:hint="eastAsia"/>
                <w:color w:val="000000"/>
                <w:kern w:val="0"/>
                <w:szCs w:val="21"/>
              </w:rPr>
              <w:t>-</w:t>
            </w:r>
            <w:r>
              <w:rPr>
                <w:rFonts w:ascii="微软雅黑" w:eastAsia="微软雅黑" w:hAnsi="微软雅黑" w:cs="宋体" w:hint="eastAsia"/>
                <w:color w:val="000000"/>
                <w:kern w:val="0"/>
                <w:szCs w:val="21"/>
              </w:rPr>
              <w:t>发票冲红</w:t>
            </w:r>
            <w:r>
              <w:rPr>
                <w:rFonts w:ascii="微软雅黑" w:eastAsia="微软雅黑" w:hAnsi="微软雅黑" w:cs="宋体" w:hint="eastAsia"/>
                <w:color w:val="000000"/>
                <w:kern w:val="0"/>
                <w:szCs w:val="21"/>
              </w:rPr>
              <w:t>-</w:t>
            </w:r>
            <w:r>
              <w:rPr>
                <w:rFonts w:ascii="微软雅黑" w:eastAsia="微软雅黑" w:hAnsi="微软雅黑" w:cs="宋体" w:hint="eastAsia"/>
                <w:color w:val="000000"/>
                <w:kern w:val="0"/>
                <w:szCs w:val="21"/>
              </w:rPr>
              <w:t>医生重新开具处方</w:t>
            </w:r>
            <w:r>
              <w:rPr>
                <w:rFonts w:ascii="微软雅黑" w:eastAsia="微软雅黑" w:hAnsi="微软雅黑" w:cs="宋体" w:hint="eastAsia"/>
                <w:color w:val="000000"/>
                <w:kern w:val="0"/>
                <w:szCs w:val="21"/>
              </w:rPr>
              <w:t>-</w:t>
            </w:r>
            <w:r>
              <w:rPr>
                <w:rFonts w:ascii="微软雅黑" w:eastAsia="微软雅黑" w:hAnsi="微软雅黑" w:cs="宋体" w:hint="eastAsia"/>
                <w:color w:val="000000"/>
                <w:kern w:val="0"/>
                <w:szCs w:val="21"/>
              </w:rPr>
              <w:t>移动支付</w:t>
            </w:r>
            <w:r>
              <w:rPr>
                <w:rFonts w:ascii="微软雅黑" w:eastAsia="微软雅黑" w:hAnsi="微软雅黑" w:cs="宋体" w:hint="eastAsia"/>
                <w:color w:val="000000"/>
                <w:kern w:val="0"/>
                <w:szCs w:val="21"/>
              </w:rPr>
              <w:t>-</w:t>
            </w:r>
            <w:r>
              <w:rPr>
                <w:rFonts w:ascii="微软雅黑" w:eastAsia="微软雅黑" w:hAnsi="微软雅黑" w:cs="宋体" w:hint="eastAsia"/>
                <w:color w:val="000000"/>
                <w:kern w:val="0"/>
                <w:szCs w:val="21"/>
              </w:rPr>
              <w:t>发票自动开</w:t>
            </w:r>
            <w:r>
              <w:rPr>
                <w:rFonts w:ascii="微软雅黑" w:eastAsia="微软雅黑" w:hAnsi="微软雅黑" w:cs="宋体" w:hint="eastAsia"/>
                <w:color w:val="000000"/>
                <w:kern w:val="0"/>
                <w:szCs w:val="21"/>
              </w:rPr>
              <w:t>具推送。（</w:t>
            </w:r>
            <w:proofErr w:type="gramStart"/>
            <w:r>
              <w:rPr>
                <w:rFonts w:ascii="微软雅黑" w:eastAsia="微软雅黑" w:hAnsi="微软雅黑" w:cs="宋体" w:hint="eastAsia"/>
                <w:color w:val="000000"/>
                <w:kern w:val="0"/>
                <w:szCs w:val="21"/>
              </w:rPr>
              <w:t>医</w:t>
            </w:r>
            <w:proofErr w:type="gramEnd"/>
            <w:r>
              <w:rPr>
                <w:rFonts w:ascii="微软雅黑" w:eastAsia="微软雅黑" w:hAnsi="微软雅黑" w:cs="宋体" w:hint="eastAsia"/>
                <w:color w:val="000000"/>
                <w:kern w:val="0"/>
                <w:szCs w:val="21"/>
              </w:rPr>
              <w:t>保跨月不予退款，在付款界面予以提示。）</w:t>
            </w:r>
            <w:r>
              <w:rPr>
                <w:rFonts w:ascii="微软雅黑" w:eastAsia="微软雅黑" w:hAnsi="微软雅黑" w:cs="宋体" w:hint="eastAsia"/>
                <w:color w:val="000000"/>
                <w:kern w:val="0"/>
                <w:szCs w:val="21"/>
              </w:rPr>
              <w:br/>
            </w:r>
            <w:r w:rsidR="008F4F54" w:rsidRPr="00C716F2">
              <w:rPr>
                <w:rFonts w:ascii="微软雅黑" w:eastAsia="微软雅黑" w:hAnsi="微软雅黑" w:cs="宋体" w:hint="eastAsia"/>
                <w:color w:val="000000"/>
                <w:kern w:val="0"/>
                <w:szCs w:val="21"/>
              </w:rPr>
              <w:t>备注：结算发票同步推送给患者；</w:t>
            </w:r>
            <w:r w:rsidR="008F4F54">
              <w:rPr>
                <w:rFonts w:ascii="微软雅黑" w:eastAsia="微软雅黑" w:hAnsi="微软雅黑" w:cs="宋体" w:hint="eastAsia"/>
                <w:color w:val="000000"/>
                <w:kern w:val="0"/>
                <w:szCs w:val="21"/>
              </w:rPr>
              <w:t>支持根据医生开立项目以执行科室为单位分组成独立单据进行结算。</w:t>
            </w:r>
          </w:p>
        </w:tc>
        <w:tc>
          <w:tcPr>
            <w:tcW w:w="1920" w:type="dxa"/>
            <w:tcBorders>
              <w:top w:val="nil"/>
              <w:left w:val="nil"/>
              <w:bottom w:val="single" w:sz="8" w:space="0" w:color="auto"/>
              <w:right w:val="single" w:sz="8" w:space="0" w:color="auto"/>
            </w:tcBorders>
            <w:shd w:val="clear" w:color="auto" w:fill="auto"/>
            <w:vAlign w:val="center"/>
          </w:tcPr>
          <w:p w:rsidR="00445D92" w:rsidRDefault="00BD009D">
            <w:pPr>
              <w:widowControl/>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lastRenderedPageBreak/>
              <w:t>现场自助机、</w:t>
            </w:r>
            <w:proofErr w:type="gramStart"/>
            <w:r>
              <w:rPr>
                <w:rFonts w:ascii="微软雅黑" w:eastAsia="微软雅黑" w:hAnsi="微软雅黑" w:cs="宋体" w:hint="eastAsia"/>
                <w:color w:val="000000"/>
                <w:kern w:val="0"/>
                <w:szCs w:val="21"/>
              </w:rPr>
              <w:t>微信公众号</w:t>
            </w:r>
            <w:proofErr w:type="gramEnd"/>
          </w:p>
        </w:tc>
      </w:tr>
      <w:tr w:rsidR="00445D92">
        <w:trPr>
          <w:trHeight w:val="705"/>
        </w:trPr>
        <w:tc>
          <w:tcPr>
            <w:tcW w:w="1080" w:type="dxa"/>
            <w:tcBorders>
              <w:top w:val="nil"/>
              <w:left w:val="single" w:sz="8" w:space="0" w:color="auto"/>
              <w:bottom w:val="single" w:sz="8" w:space="0" w:color="auto"/>
              <w:right w:val="single" w:sz="8" w:space="0" w:color="auto"/>
            </w:tcBorders>
            <w:shd w:val="clear" w:color="auto" w:fill="auto"/>
            <w:noWrap/>
            <w:vAlign w:val="center"/>
          </w:tcPr>
          <w:p w:rsidR="00445D92" w:rsidRDefault="00BD009D">
            <w:pPr>
              <w:widowControl/>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lastRenderedPageBreak/>
              <w:t>功能界面</w:t>
            </w:r>
          </w:p>
        </w:tc>
        <w:tc>
          <w:tcPr>
            <w:tcW w:w="1097" w:type="dxa"/>
            <w:tcBorders>
              <w:top w:val="nil"/>
              <w:left w:val="nil"/>
              <w:bottom w:val="single" w:sz="8" w:space="0" w:color="auto"/>
              <w:right w:val="single" w:sz="8" w:space="0" w:color="auto"/>
            </w:tcBorders>
            <w:shd w:val="clear" w:color="auto" w:fill="auto"/>
            <w:noWrap/>
            <w:vAlign w:val="center"/>
          </w:tcPr>
          <w:p w:rsidR="00445D92" w:rsidRDefault="00BD009D">
            <w:pPr>
              <w:widowControl/>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医院简介</w:t>
            </w:r>
          </w:p>
        </w:tc>
        <w:tc>
          <w:tcPr>
            <w:tcW w:w="4863" w:type="dxa"/>
            <w:tcBorders>
              <w:top w:val="nil"/>
              <w:left w:val="nil"/>
              <w:bottom w:val="single" w:sz="8" w:space="0" w:color="auto"/>
              <w:right w:val="single" w:sz="8" w:space="0" w:color="auto"/>
            </w:tcBorders>
            <w:shd w:val="clear" w:color="auto" w:fill="auto"/>
            <w:vAlign w:val="center"/>
          </w:tcPr>
          <w:p w:rsidR="00445D92" w:rsidRDefault="00BD009D">
            <w:pPr>
              <w:widowControl/>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医院基本概况、科室信息、专家团队等图文介绍</w:t>
            </w:r>
          </w:p>
        </w:tc>
        <w:tc>
          <w:tcPr>
            <w:tcW w:w="1920" w:type="dxa"/>
            <w:tcBorders>
              <w:top w:val="nil"/>
              <w:left w:val="nil"/>
              <w:bottom w:val="single" w:sz="8" w:space="0" w:color="auto"/>
              <w:right w:val="single" w:sz="8" w:space="0" w:color="auto"/>
            </w:tcBorders>
            <w:shd w:val="clear" w:color="auto" w:fill="auto"/>
            <w:vAlign w:val="center"/>
          </w:tcPr>
          <w:p w:rsidR="00445D92" w:rsidRDefault="00BD009D">
            <w:pPr>
              <w:widowControl/>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现场自助机、</w:t>
            </w:r>
            <w:proofErr w:type="gramStart"/>
            <w:r>
              <w:rPr>
                <w:rFonts w:ascii="微软雅黑" w:eastAsia="微软雅黑" w:hAnsi="微软雅黑" w:cs="宋体" w:hint="eastAsia"/>
                <w:color w:val="000000"/>
                <w:kern w:val="0"/>
                <w:szCs w:val="21"/>
              </w:rPr>
              <w:t>微信公众号</w:t>
            </w:r>
            <w:proofErr w:type="gramEnd"/>
          </w:p>
        </w:tc>
      </w:tr>
      <w:tr w:rsidR="00445D92">
        <w:trPr>
          <w:trHeight w:val="705"/>
        </w:trPr>
        <w:tc>
          <w:tcPr>
            <w:tcW w:w="1080" w:type="dxa"/>
            <w:tcBorders>
              <w:top w:val="nil"/>
              <w:left w:val="single" w:sz="8" w:space="0" w:color="auto"/>
              <w:bottom w:val="single" w:sz="8" w:space="0" w:color="auto"/>
              <w:right w:val="single" w:sz="8" w:space="0" w:color="auto"/>
            </w:tcBorders>
            <w:shd w:val="clear" w:color="auto" w:fill="auto"/>
            <w:noWrap/>
            <w:vAlign w:val="center"/>
          </w:tcPr>
          <w:p w:rsidR="00445D92" w:rsidRDefault="00BD009D">
            <w:pPr>
              <w:widowControl/>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功能界面</w:t>
            </w:r>
          </w:p>
        </w:tc>
        <w:tc>
          <w:tcPr>
            <w:tcW w:w="1097" w:type="dxa"/>
            <w:tcBorders>
              <w:top w:val="nil"/>
              <w:left w:val="nil"/>
              <w:bottom w:val="single" w:sz="8" w:space="0" w:color="auto"/>
              <w:right w:val="single" w:sz="8" w:space="0" w:color="auto"/>
            </w:tcBorders>
            <w:shd w:val="clear" w:color="auto" w:fill="auto"/>
            <w:noWrap/>
            <w:vAlign w:val="center"/>
          </w:tcPr>
          <w:p w:rsidR="00445D92" w:rsidRDefault="00BD009D">
            <w:pPr>
              <w:widowControl/>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交通指引</w:t>
            </w:r>
          </w:p>
        </w:tc>
        <w:tc>
          <w:tcPr>
            <w:tcW w:w="4863" w:type="dxa"/>
            <w:tcBorders>
              <w:top w:val="nil"/>
              <w:left w:val="nil"/>
              <w:bottom w:val="single" w:sz="8" w:space="0" w:color="auto"/>
              <w:right w:val="single" w:sz="8" w:space="0" w:color="auto"/>
            </w:tcBorders>
            <w:shd w:val="clear" w:color="auto" w:fill="auto"/>
            <w:vAlign w:val="center"/>
          </w:tcPr>
          <w:p w:rsidR="00445D92" w:rsidRDefault="00BD009D">
            <w:pPr>
              <w:widowControl/>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医院地址、交通路线与地图导航信息</w:t>
            </w:r>
          </w:p>
        </w:tc>
        <w:tc>
          <w:tcPr>
            <w:tcW w:w="1920" w:type="dxa"/>
            <w:tcBorders>
              <w:top w:val="nil"/>
              <w:left w:val="nil"/>
              <w:bottom w:val="single" w:sz="8" w:space="0" w:color="auto"/>
              <w:right w:val="single" w:sz="8" w:space="0" w:color="auto"/>
            </w:tcBorders>
            <w:shd w:val="clear" w:color="auto" w:fill="auto"/>
            <w:vAlign w:val="center"/>
          </w:tcPr>
          <w:p w:rsidR="00445D92" w:rsidRDefault="00BD009D">
            <w:pPr>
              <w:widowControl/>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现场自助机、</w:t>
            </w:r>
            <w:proofErr w:type="gramStart"/>
            <w:r>
              <w:rPr>
                <w:rFonts w:ascii="微软雅黑" w:eastAsia="微软雅黑" w:hAnsi="微软雅黑" w:cs="宋体" w:hint="eastAsia"/>
                <w:color w:val="000000"/>
                <w:kern w:val="0"/>
                <w:szCs w:val="21"/>
              </w:rPr>
              <w:t>微信公众号</w:t>
            </w:r>
            <w:proofErr w:type="gramEnd"/>
          </w:p>
        </w:tc>
      </w:tr>
      <w:tr w:rsidR="00445D92">
        <w:trPr>
          <w:trHeight w:val="1815"/>
        </w:trPr>
        <w:tc>
          <w:tcPr>
            <w:tcW w:w="1080" w:type="dxa"/>
            <w:tcBorders>
              <w:top w:val="nil"/>
              <w:left w:val="single" w:sz="8" w:space="0" w:color="auto"/>
              <w:bottom w:val="single" w:sz="8" w:space="0" w:color="auto"/>
              <w:right w:val="single" w:sz="8" w:space="0" w:color="auto"/>
            </w:tcBorders>
            <w:shd w:val="clear" w:color="000000" w:fill="FFFFFF"/>
            <w:noWrap/>
            <w:vAlign w:val="center"/>
          </w:tcPr>
          <w:p w:rsidR="00445D92" w:rsidRDefault="00BD009D">
            <w:pPr>
              <w:widowControl/>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功能界面</w:t>
            </w:r>
          </w:p>
        </w:tc>
        <w:tc>
          <w:tcPr>
            <w:tcW w:w="1097" w:type="dxa"/>
            <w:tcBorders>
              <w:top w:val="nil"/>
              <w:left w:val="nil"/>
              <w:bottom w:val="single" w:sz="8" w:space="0" w:color="auto"/>
              <w:right w:val="single" w:sz="8" w:space="0" w:color="auto"/>
            </w:tcBorders>
            <w:shd w:val="clear" w:color="000000" w:fill="FFFFFF"/>
            <w:noWrap/>
            <w:vAlign w:val="center"/>
          </w:tcPr>
          <w:p w:rsidR="00445D92" w:rsidRDefault="00BD009D">
            <w:pPr>
              <w:widowControl/>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首诊建档</w:t>
            </w:r>
          </w:p>
        </w:tc>
        <w:tc>
          <w:tcPr>
            <w:tcW w:w="4863" w:type="dxa"/>
            <w:tcBorders>
              <w:top w:val="nil"/>
              <w:left w:val="nil"/>
              <w:bottom w:val="single" w:sz="8" w:space="0" w:color="auto"/>
              <w:right w:val="single" w:sz="8" w:space="0" w:color="auto"/>
            </w:tcBorders>
            <w:shd w:val="clear" w:color="000000" w:fill="FFFFFF"/>
            <w:vAlign w:val="center"/>
          </w:tcPr>
          <w:p w:rsidR="00445D92" w:rsidRDefault="00BD009D">
            <w:pPr>
              <w:widowControl/>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现场自助机、</w:t>
            </w:r>
            <w:proofErr w:type="gramStart"/>
            <w:r>
              <w:rPr>
                <w:rFonts w:ascii="微软雅黑" w:eastAsia="微软雅黑" w:hAnsi="微软雅黑" w:cs="宋体" w:hint="eastAsia"/>
                <w:color w:val="000000"/>
                <w:kern w:val="0"/>
                <w:szCs w:val="21"/>
              </w:rPr>
              <w:t>微信公众号</w:t>
            </w:r>
            <w:proofErr w:type="gramEnd"/>
            <w:r>
              <w:rPr>
                <w:rFonts w:ascii="微软雅黑" w:eastAsia="微软雅黑" w:hAnsi="微软雅黑" w:cs="宋体" w:hint="eastAsia"/>
                <w:color w:val="000000"/>
                <w:kern w:val="0"/>
                <w:szCs w:val="21"/>
              </w:rPr>
              <w:t>首诊患者线上建档规范字段。建档必填信息包括姓名、性别、出生日期、年龄、国籍、婚姻状态、民族、有效身份证件类型及号码、现住址、患者本人电话、联系人姓名及“关系”医疗付费方式。</w:t>
            </w:r>
          </w:p>
        </w:tc>
        <w:tc>
          <w:tcPr>
            <w:tcW w:w="1920" w:type="dxa"/>
            <w:tcBorders>
              <w:top w:val="nil"/>
              <w:left w:val="nil"/>
              <w:bottom w:val="single" w:sz="8" w:space="0" w:color="auto"/>
              <w:right w:val="single" w:sz="8" w:space="0" w:color="auto"/>
            </w:tcBorders>
            <w:shd w:val="clear" w:color="000000" w:fill="FFFFFF"/>
            <w:vAlign w:val="center"/>
          </w:tcPr>
          <w:p w:rsidR="00445D92" w:rsidRDefault="00BD009D">
            <w:pPr>
              <w:widowControl/>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现场自助机、</w:t>
            </w:r>
            <w:proofErr w:type="gramStart"/>
            <w:r>
              <w:rPr>
                <w:rFonts w:ascii="微软雅黑" w:eastAsia="微软雅黑" w:hAnsi="微软雅黑" w:cs="宋体" w:hint="eastAsia"/>
                <w:color w:val="000000"/>
                <w:kern w:val="0"/>
                <w:szCs w:val="21"/>
              </w:rPr>
              <w:t>微信公众号</w:t>
            </w:r>
            <w:proofErr w:type="gramEnd"/>
          </w:p>
        </w:tc>
      </w:tr>
      <w:tr w:rsidR="00445D92">
        <w:trPr>
          <w:trHeight w:val="1050"/>
        </w:trPr>
        <w:tc>
          <w:tcPr>
            <w:tcW w:w="1080" w:type="dxa"/>
            <w:tcBorders>
              <w:top w:val="nil"/>
              <w:left w:val="single" w:sz="8" w:space="0" w:color="auto"/>
              <w:bottom w:val="single" w:sz="8" w:space="0" w:color="auto"/>
              <w:right w:val="single" w:sz="8" w:space="0" w:color="auto"/>
            </w:tcBorders>
            <w:shd w:val="clear" w:color="auto" w:fill="auto"/>
            <w:noWrap/>
            <w:vAlign w:val="center"/>
          </w:tcPr>
          <w:p w:rsidR="00445D92" w:rsidRDefault="00BD009D">
            <w:pPr>
              <w:widowControl/>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功能界面</w:t>
            </w:r>
          </w:p>
        </w:tc>
        <w:tc>
          <w:tcPr>
            <w:tcW w:w="1097" w:type="dxa"/>
            <w:tcBorders>
              <w:top w:val="nil"/>
              <w:left w:val="nil"/>
              <w:bottom w:val="single" w:sz="8" w:space="0" w:color="auto"/>
              <w:right w:val="single" w:sz="8" w:space="0" w:color="auto"/>
            </w:tcBorders>
            <w:shd w:val="clear" w:color="auto" w:fill="auto"/>
            <w:vAlign w:val="center"/>
          </w:tcPr>
          <w:p w:rsidR="00445D92" w:rsidRDefault="00BD009D">
            <w:pPr>
              <w:widowControl/>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电子健康码</w:t>
            </w:r>
          </w:p>
        </w:tc>
        <w:tc>
          <w:tcPr>
            <w:tcW w:w="4863" w:type="dxa"/>
            <w:tcBorders>
              <w:top w:val="nil"/>
              <w:left w:val="nil"/>
              <w:bottom w:val="single" w:sz="8" w:space="0" w:color="auto"/>
              <w:right w:val="single" w:sz="8" w:space="0" w:color="auto"/>
            </w:tcBorders>
            <w:shd w:val="clear" w:color="auto" w:fill="auto"/>
            <w:vAlign w:val="center"/>
          </w:tcPr>
          <w:p w:rsidR="00445D92" w:rsidRDefault="00BD009D">
            <w:pPr>
              <w:widowControl/>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查询已绑定的电子健康码</w:t>
            </w:r>
            <w:r>
              <w:rPr>
                <w:rFonts w:ascii="微软雅黑" w:eastAsia="微软雅黑" w:hAnsi="微软雅黑" w:cs="宋体" w:hint="eastAsia"/>
                <w:color w:val="000000"/>
                <w:kern w:val="0"/>
                <w:szCs w:val="21"/>
              </w:rPr>
              <w:br/>
            </w:r>
            <w:r>
              <w:rPr>
                <w:rFonts w:ascii="微软雅黑" w:eastAsia="微软雅黑" w:hAnsi="微软雅黑" w:cs="宋体" w:hint="eastAsia"/>
                <w:color w:val="000000"/>
                <w:kern w:val="0"/>
                <w:szCs w:val="21"/>
              </w:rPr>
              <w:t>点击查看健康码详情（</w:t>
            </w:r>
            <w:proofErr w:type="gramStart"/>
            <w:r>
              <w:rPr>
                <w:rFonts w:ascii="微软雅黑" w:eastAsia="微软雅黑" w:hAnsi="微软雅黑" w:cs="宋体" w:hint="eastAsia"/>
                <w:color w:val="000000"/>
                <w:kern w:val="0"/>
                <w:szCs w:val="21"/>
              </w:rPr>
              <w:t>二维码</w:t>
            </w:r>
            <w:proofErr w:type="gramEnd"/>
            <w:r>
              <w:rPr>
                <w:rFonts w:ascii="微软雅黑" w:eastAsia="微软雅黑" w:hAnsi="微软雅黑" w:cs="宋体" w:hint="eastAsia"/>
                <w:color w:val="000000"/>
                <w:kern w:val="0"/>
                <w:szCs w:val="21"/>
              </w:rPr>
              <w:t>/</w:t>
            </w:r>
            <w:r>
              <w:rPr>
                <w:rFonts w:ascii="微软雅黑" w:eastAsia="微软雅黑" w:hAnsi="微软雅黑" w:cs="宋体" w:hint="eastAsia"/>
                <w:color w:val="000000"/>
                <w:kern w:val="0"/>
                <w:szCs w:val="21"/>
              </w:rPr>
              <w:t>条形码）用于院内</w:t>
            </w:r>
            <w:proofErr w:type="gramStart"/>
            <w:r>
              <w:rPr>
                <w:rFonts w:ascii="微软雅黑" w:eastAsia="微软雅黑" w:hAnsi="微软雅黑" w:cs="宋体" w:hint="eastAsia"/>
                <w:color w:val="000000"/>
                <w:kern w:val="0"/>
                <w:szCs w:val="21"/>
              </w:rPr>
              <w:t>快速扫码就诊</w:t>
            </w:r>
            <w:proofErr w:type="gramEnd"/>
            <w:r>
              <w:rPr>
                <w:rFonts w:ascii="微软雅黑" w:eastAsia="微软雅黑" w:hAnsi="微软雅黑" w:cs="宋体" w:hint="eastAsia"/>
                <w:color w:val="000000"/>
                <w:kern w:val="0"/>
                <w:szCs w:val="21"/>
              </w:rPr>
              <w:t>或登记</w:t>
            </w:r>
          </w:p>
        </w:tc>
        <w:tc>
          <w:tcPr>
            <w:tcW w:w="1920" w:type="dxa"/>
            <w:tcBorders>
              <w:top w:val="nil"/>
              <w:left w:val="nil"/>
              <w:bottom w:val="single" w:sz="8" w:space="0" w:color="auto"/>
              <w:right w:val="single" w:sz="8" w:space="0" w:color="auto"/>
            </w:tcBorders>
            <w:shd w:val="clear" w:color="auto" w:fill="auto"/>
            <w:vAlign w:val="center"/>
          </w:tcPr>
          <w:p w:rsidR="00445D92" w:rsidRDefault="00BD009D">
            <w:pPr>
              <w:widowControl/>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现场自助机、</w:t>
            </w:r>
            <w:proofErr w:type="gramStart"/>
            <w:r>
              <w:rPr>
                <w:rFonts w:ascii="微软雅黑" w:eastAsia="微软雅黑" w:hAnsi="微软雅黑" w:cs="宋体" w:hint="eastAsia"/>
                <w:color w:val="000000"/>
                <w:kern w:val="0"/>
                <w:szCs w:val="21"/>
              </w:rPr>
              <w:t>微信公众号</w:t>
            </w:r>
            <w:proofErr w:type="gramEnd"/>
          </w:p>
        </w:tc>
      </w:tr>
      <w:tr w:rsidR="00445D92">
        <w:trPr>
          <w:trHeight w:val="1050"/>
        </w:trPr>
        <w:tc>
          <w:tcPr>
            <w:tcW w:w="1080" w:type="dxa"/>
            <w:tcBorders>
              <w:top w:val="nil"/>
              <w:left w:val="single" w:sz="8" w:space="0" w:color="auto"/>
              <w:bottom w:val="single" w:sz="8" w:space="0" w:color="auto"/>
              <w:right w:val="single" w:sz="8" w:space="0" w:color="auto"/>
            </w:tcBorders>
            <w:shd w:val="clear" w:color="auto" w:fill="auto"/>
            <w:noWrap/>
            <w:vAlign w:val="center"/>
          </w:tcPr>
          <w:p w:rsidR="00445D92" w:rsidRDefault="00BD009D">
            <w:pPr>
              <w:widowControl/>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功能界面</w:t>
            </w:r>
          </w:p>
        </w:tc>
        <w:tc>
          <w:tcPr>
            <w:tcW w:w="1097" w:type="dxa"/>
            <w:tcBorders>
              <w:top w:val="nil"/>
              <w:left w:val="nil"/>
              <w:bottom w:val="single" w:sz="8" w:space="0" w:color="auto"/>
              <w:right w:val="single" w:sz="8" w:space="0" w:color="auto"/>
            </w:tcBorders>
            <w:shd w:val="clear" w:color="auto" w:fill="auto"/>
            <w:vAlign w:val="center"/>
          </w:tcPr>
          <w:p w:rsidR="00445D92" w:rsidRDefault="00BD009D">
            <w:pPr>
              <w:widowControl/>
              <w:jc w:val="left"/>
              <w:rPr>
                <w:rFonts w:ascii="微软雅黑" w:eastAsia="微软雅黑" w:hAnsi="微软雅黑" w:cs="宋体"/>
                <w:color w:val="000000"/>
                <w:kern w:val="0"/>
                <w:szCs w:val="21"/>
              </w:rPr>
            </w:pPr>
            <w:proofErr w:type="gramStart"/>
            <w:r>
              <w:rPr>
                <w:rFonts w:ascii="微软雅黑" w:eastAsia="微软雅黑" w:hAnsi="微软雅黑" w:cs="宋体" w:hint="eastAsia"/>
                <w:color w:val="000000"/>
                <w:kern w:val="0"/>
                <w:szCs w:val="21"/>
              </w:rPr>
              <w:t>医保电子</w:t>
            </w:r>
            <w:proofErr w:type="gramEnd"/>
            <w:r>
              <w:rPr>
                <w:rFonts w:ascii="微软雅黑" w:eastAsia="微软雅黑" w:hAnsi="微软雅黑" w:cs="宋体" w:hint="eastAsia"/>
                <w:color w:val="000000"/>
                <w:kern w:val="0"/>
                <w:szCs w:val="21"/>
              </w:rPr>
              <w:t>凭证</w:t>
            </w:r>
          </w:p>
        </w:tc>
        <w:tc>
          <w:tcPr>
            <w:tcW w:w="4863" w:type="dxa"/>
            <w:tcBorders>
              <w:top w:val="nil"/>
              <w:left w:val="nil"/>
              <w:bottom w:val="single" w:sz="8" w:space="0" w:color="auto"/>
              <w:right w:val="single" w:sz="8" w:space="0" w:color="auto"/>
            </w:tcBorders>
            <w:shd w:val="clear" w:color="auto" w:fill="auto"/>
            <w:vAlign w:val="center"/>
          </w:tcPr>
          <w:p w:rsidR="00445D92" w:rsidRDefault="00BD009D">
            <w:pPr>
              <w:widowControl/>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查询已绑定的</w:t>
            </w:r>
            <w:proofErr w:type="gramStart"/>
            <w:r>
              <w:rPr>
                <w:rFonts w:ascii="微软雅黑" w:eastAsia="微软雅黑" w:hAnsi="微软雅黑" w:cs="宋体" w:hint="eastAsia"/>
                <w:color w:val="000000"/>
                <w:kern w:val="0"/>
                <w:szCs w:val="21"/>
              </w:rPr>
              <w:t>医保电子</w:t>
            </w:r>
            <w:proofErr w:type="gramEnd"/>
            <w:r>
              <w:rPr>
                <w:rFonts w:ascii="微软雅黑" w:eastAsia="微软雅黑" w:hAnsi="微软雅黑" w:cs="宋体" w:hint="eastAsia"/>
                <w:color w:val="000000"/>
                <w:kern w:val="0"/>
                <w:szCs w:val="21"/>
              </w:rPr>
              <w:t>凭证</w:t>
            </w:r>
            <w:r>
              <w:rPr>
                <w:rFonts w:ascii="微软雅黑" w:eastAsia="微软雅黑" w:hAnsi="微软雅黑" w:cs="宋体" w:hint="eastAsia"/>
                <w:color w:val="000000"/>
                <w:kern w:val="0"/>
                <w:szCs w:val="21"/>
              </w:rPr>
              <w:br/>
            </w:r>
            <w:r>
              <w:rPr>
                <w:rFonts w:ascii="微软雅黑" w:eastAsia="微软雅黑" w:hAnsi="微软雅黑" w:cs="宋体" w:hint="eastAsia"/>
                <w:color w:val="000000"/>
                <w:kern w:val="0"/>
                <w:szCs w:val="21"/>
              </w:rPr>
              <w:t>点击查看</w:t>
            </w:r>
            <w:proofErr w:type="gramStart"/>
            <w:r>
              <w:rPr>
                <w:rFonts w:ascii="微软雅黑" w:eastAsia="微软雅黑" w:hAnsi="微软雅黑" w:cs="宋体" w:hint="eastAsia"/>
                <w:color w:val="000000"/>
                <w:kern w:val="0"/>
                <w:szCs w:val="21"/>
              </w:rPr>
              <w:t>医保电子</w:t>
            </w:r>
            <w:proofErr w:type="gramEnd"/>
            <w:r>
              <w:rPr>
                <w:rFonts w:ascii="微软雅黑" w:eastAsia="微软雅黑" w:hAnsi="微软雅黑" w:cs="宋体" w:hint="eastAsia"/>
                <w:color w:val="000000"/>
                <w:kern w:val="0"/>
                <w:szCs w:val="21"/>
              </w:rPr>
              <w:t>凭证详情（二维码）用于院内</w:t>
            </w:r>
            <w:proofErr w:type="gramStart"/>
            <w:r>
              <w:rPr>
                <w:rFonts w:ascii="微软雅黑" w:eastAsia="微软雅黑" w:hAnsi="微软雅黑" w:cs="宋体" w:hint="eastAsia"/>
                <w:color w:val="000000"/>
                <w:kern w:val="0"/>
                <w:szCs w:val="21"/>
              </w:rPr>
              <w:t>快</w:t>
            </w:r>
            <w:r>
              <w:rPr>
                <w:rFonts w:ascii="微软雅黑" w:eastAsia="微软雅黑" w:hAnsi="微软雅黑" w:cs="宋体" w:hint="eastAsia"/>
                <w:color w:val="000000"/>
                <w:kern w:val="0"/>
                <w:szCs w:val="21"/>
              </w:rPr>
              <w:lastRenderedPageBreak/>
              <w:t>速扫码就诊</w:t>
            </w:r>
            <w:proofErr w:type="gramEnd"/>
            <w:r>
              <w:rPr>
                <w:rFonts w:ascii="微软雅黑" w:eastAsia="微软雅黑" w:hAnsi="微软雅黑" w:cs="宋体" w:hint="eastAsia"/>
                <w:color w:val="000000"/>
                <w:kern w:val="0"/>
                <w:szCs w:val="21"/>
              </w:rPr>
              <w:t>或登记</w:t>
            </w:r>
          </w:p>
        </w:tc>
        <w:tc>
          <w:tcPr>
            <w:tcW w:w="1920" w:type="dxa"/>
            <w:tcBorders>
              <w:top w:val="nil"/>
              <w:left w:val="nil"/>
              <w:bottom w:val="single" w:sz="8" w:space="0" w:color="auto"/>
              <w:right w:val="single" w:sz="8" w:space="0" w:color="auto"/>
            </w:tcBorders>
            <w:shd w:val="clear" w:color="auto" w:fill="auto"/>
            <w:vAlign w:val="center"/>
          </w:tcPr>
          <w:p w:rsidR="00445D92" w:rsidRDefault="00BD009D">
            <w:pPr>
              <w:widowControl/>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lastRenderedPageBreak/>
              <w:t>现场自助机、</w:t>
            </w:r>
            <w:proofErr w:type="gramStart"/>
            <w:r>
              <w:rPr>
                <w:rFonts w:ascii="微软雅黑" w:eastAsia="微软雅黑" w:hAnsi="微软雅黑" w:cs="宋体" w:hint="eastAsia"/>
                <w:color w:val="000000"/>
                <w:kern w:val="0"/>
                <w:szCs w:val="21"/>
              </w:rPr>
              <w:t>微信公众号</w:t>
            </w:r>
            <w:proofErr w:type="gramEnd"/>
          </w:p>
        </w:tc>
      </w:tr>
      <w:tr w:rsidR="00445D92">
        <w:trPr>
          <w:trHeight w:val="360"/>
        </w:trPr>
        <w:tc>
          <w:tcPr>
            <w:tcW w:w="1080" w:type="dxa"/>
            <w:tcBorders>
              <w:top w:val="nil"/>
              <w:left w:val="single" w:sz="8" w:space="0" w:color="auto"/>
              <w:bottom w:val="single" w:sz="8" w:space="0" w:color="auto"/>
              <w:right w:val="single" w:sz="8" w:space="0" w:color="auto"/>
            </w:tcBorders>
            <w:shd w:val="clear" w:color="auto" w:fill="auto"/>
            <w:noWrap/>
            <w:vAlign w:val="center"/>
          </w:tcPr>
          <w:p w:rsidR="00445D92" w:rsidRDefault="00BD009D">
            <w:pPr>
              <w:widowControl/>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lastRenderedPageBreak/>
              <w:t>业务报表</w:t>
            </w:r>
          </w:p>
        </w:tc>
        <w:tc>
          <w:tcPr>
            <w:tcW w:w="1097" w:type="dxa"/>
            <w:tcBorders>
              <w:top w:val="nil"/>
              <w:left w:val="nil"/>
              <w:bottom w:val="single" w:sz="8" w:space="0" w:color="auto"/>
              <w:right w:val="single" w:sz="8" w:space="0" w:color="auto"/>
            </w:tcBorders>
            <w:shd w:val="clear" w:color="auto" w:fill="auto"/>
            <w:noWrap/>
            <w:vAlign w:val="center"/>
          </w:tcPr>
          <w:p w:rsidR="00445D92" w:rsidRDefault="00BD009D">
            <w:pPr>
              <w:widowControl/>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w:t>
            </w:r>
          </w:p>
        </w:tc>
        <w:tc>
          <w:tcPr>
            <w:tcW w:w="4863" w:type="dxa"/>
            <w:tcBorders>
              <w:top w:val="nil"/>
              <w:left w:val="nil"/>
              <w:bottom w:val="single" w:sz="8" w:space="0" w:color="auto"/>
              <w:right w:val="single" w:sz="8" w:space="0" w:color="auto"/>
            </w:tcBorders>
            <w:shd w:val="clear" w:color="auto" w:fill="auto"/>
            <w:vAlign w:val="center"/>
          </w:tcPr>
          <w:p w:rsidR="00445D92" w:rsidRDefault="00BD009D">
            <w:pPr>
              <w:widowControl/>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财务报表：要求详见《</w:t>
            </w:r>
            <w:r>
              <w:rPr>
                <w:rFonts w:ascii="微软雅黑" w:eastAsia="微软雅黑" w:hAnsi="微软雅黑" w:cs="宋体" w:hint="eastAsia"/>
                <w:color w:val="000000"/>
                <w:kern w:val="0"/>
                <w:szCs w:val="21"/>
              </w:rPr>
              <w:t>250424</w:t>
            </w:r>
            <w:r>
              <w:rPr>
                <w:rFonts w:ascii="微软雅黑" w:eastAsia="微软雅黑" w:hAnsi="微软雅黑" w:cs="宋体" w:hint="eastAsia"/>
                <w:color w:val="000000"/>
                <w:kern w:val="0"/>
                <w:szCs w:val="21"/>
              </w:rPr>
              <w:t>移动支付报表》</w:t>
            </w:r>
          </w:p>
        </w:tc>
        <w:tc>
          <w:tcPr>
            <w:tcW w:w="1920" w:type="dxa"/>
            <w:tcBorders>
              <w:top w:val="nil"/>
              <w:left w:val="nil"/>
              <w:bottom w:val="single" w:sz="8" w:space="0" w:color="auto"/>
              <w:right w:val="single" w:sz="8" w:space="0" w:color="auto"/>
            </w:tcBorders>
            <w:shd w:val="clear" w:color="auto" w:fill="auto"/>
            <w:vAlign w:val="center"/>
          </w:tcPr>
          <w:p w:rsidR="00445D92" w:rsidRDefault="00BD009D">
            <w:pPr>
              <w:widowControl/>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提供独立页面</w:t>
            </w:r>
          </w:p>
        </w:tc>
      </w:tr>
      <w:tr w:rsidR="00445D92">
        <w:trPr>
          <w:trHeight w:val="360"/>
        </w:trPr>
        <w:tc>
          <w:tcPr>
            <w:tcW w:w="1080" w:type="dxa"/>
            <w:tcBorders>
              <w:top w:val="nil"/>
              <w:left w:val="single" w:sz="8" w:space="0" w:color="auto"/>
              <w:bottom w:val="single" w:sz="8" w:space="0" w:color="auto"/>
              <w:right w:val="single" w:sz="8" w:space="0" w:color="auto"/>
            </w:tcBorders>
            <w:shd w:val="clear" w:color="auto" w:fill="auto"/>
            <w:noWrap/>
            <w:vAlign w:val="center"/>
          </w:tcPr>
          <w:p w:rsidR="00445D92" w:rsidRDefault="00BD009D">
            <w:pPr>
              <w:widowControl/>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业务报表</w:t>
            </w:r>
          </w:p>
        </w:tc>
        <w:tc>
          <w:tcPr>
            <w:tcW w:w="1097" w:type="dxa"/>
            <w:tcBorders>
              <w:top w:val="nil"/>
              <w:left w:val="nil"/>
              <w:bottom w:val="single" w:sz="8" w:space="0" w:color="auto"/>
              <w:right w:val="single" w:sz="8" w:space="0" w:color="auto"/>
            </w:tcBorders>
            <w:shd w:val="clear" w:color="auto" w:fill="auto"/>
            <w:noWrap/>
            <w:vAlign w:val="center"/>
          </w:tcPr>
          <w:p w:rsidR="00445D92" w:rsidRDefault="00BD009D">
            <w:pPr>
              <w:widowControl/>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w:t>
            </w:r>
          </w:p>
        </w:tc>
        <w:tc>
          <w:tcPr>
            <w:tcW w:w="4863" w:type="dxa"/>
            <w:tcBorders>
              <w:top w:val="nil"/>
              <w:left w:val="nil"/>
              <w:bottom w:val="single" w:sz="8" w:space="0" w:color="auto"/>
              <w:right w:val="single" w:sz="8" w:space="0" w:color="auto"/>
            </w:tcBorders>
            <w:shd w:val="clear" w:color="auto" w:fill="auto"/>
            <w:vAlign w:val="center"/>
          </w:tcPr>
          <w:p w:rsidR="00445D92" w:rsidRDefault="00BD009D">
            <w:pPr>
              <w:widowControl/>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门诊量、挂号量、</w:t>
            </w:r>
            <w:proofErr w:type="gramStart"/>
            <w:r>
              <w:rPr>
                <w:rFonts w:ascii="微软雅黑" w:eastAsia="微软雅黑" w:hAnsi="微软雅黑" w:cs="宋体" w:hint="eastAsia"/>
                <w:color w:val="000000"/>
                <w:kern w:val="0"/>
                <w:szCs w:val="21"/>
              </w:rPr>
              <w:t>医</w:t>
            </w:r>
            <w:proofErr w:type="gramEnd"/>
            <w:r>
              <w:rPr>
                <w:rFonts w:ascii="微软雅黑" w:eastAsia="微软雅黑" w:hAnsi="微软雅黑" w:cs="宋体" w:hint="eastAsia"/>
                <w:color w:val="000000"/>
                <w:kern w:val="0"/>
                <w:szCs w:val="21"/>
              </w:rPr>
              <w:t>保</w:t>
            </w:r>
            <w:r>
              <w:rPr>
                <w:rFonts w:ascii="微软雅黑" w:eastAsia="微软雅黑" w:hAnsi="微软雅黑" w:cs="宋体" w:hint="eastAsia"/>
                <w:color w:val="000000"/>
                <w:kern w:val="0"/>
                <w:szCs w:val="21"/>
              </w:rPr>
              <w:t>/</w:t>
            </w:r>
            <w:proofErr w:type="gramStart"/>
            <w:r>
              <w:rPr>
                <w:rFonts w:ascii="微软雅黑" w:eastAsia="微软雅黑" w:hAnsi="微软雅黑" w:cs="宋体" w:hint="eastAsia"/>
                <w:color w:val="000000"/>
                <w:kern w:val="0"/>
                <w:szCs w:val="21"/>
              </w:rPr>
              <w:t>自费等</w:t>
            </w:r>
            <w:proofErr w:type="gramEnd"/>
            <w:r>
              <w:rPr>
                <w:rFonts w:ascii="微软雅黑" w:eastAsia="微软雅黑" w:hAnsi="微软雅黑" w:cs="宋体" w:hint="eastAsia"/>
                <w:color w:val="000000"/>
                <w:kern w:val="0"/>
                <w:szCs w:val="21"/>
              </w:rPr>
              <w:t>缴费汇总</w:t>
            </w:r>
          </w:p>
        </w:tc>
        <w:tc>
          <w:tcPr>
            <w:tcW w:w="1920" w:type="dxa"/>
            <w:tcBorders>
              <w:top w:val="nil"/>
              <w:left w:val="nil"/>
              <w:bottom w:val="single" w:sz="8" w:space="0" w:color="auto"/>
              <w:right w:val="single" w:sz="8" w:space="0" w:color="auto"/>
            </w:tcBorders>
            <w:shd w:val="clear" w:color="auto" w:fill="auto"/>
            <w:vAlign w:val="center"/>
          </w:tcPr>
          <w:p w:rsidR="00445D92" w:rsidRDefault="00BD009D">
            <w:pPr>
              <w:widowControl/>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提供独立页面</w:t>
            </w:r>
          </w:p>
        </w:tc>
      </w:tr>
      <w:tr w:rsidR="00445D92">
        <w:trPr>
          <w:trHeight w:val="360"/>
        </w:trPr>
        <w:tc>
          <w:tcPr>
            <w:tcW w:w="1080" w:type="dxa"/>
            <w:tcBorders>
              <w:top w:val="nil"/>
              <w:left w:val="single" w:sz="8" w:space="0" w:color="auto"/>
              <w:bottom w:val="single" w:sz="8" w:space="0" w:color="auto"/>
              <w:right w:val="single" w:sz="8" w:space="0" w:color="auto"/>
            </w:tcBorders>
            <w:shd w:val="clear" w:color="auto" w:fill="auto"/>
            <w:noWrap/>
            <w:vAlign w:val="center"/>
          </w:tcPr>
          <w:p w:rsidR="00445D92" w:rsidRDefault="00BD009D">
            <w:pPr>
              <w:widowControl/>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业务报表</w:t>
            </w:r>
          </w:p>
        </w:tc>
        <w:tc>
          <w:tcPr>
            <w:tcW w:w="1097" w:type="dxa"/>
            <w:tcBorders>
              <w:top w:val="nil"/>
              <w:left w:val="nil"/>
              <w:bottom w:val="single" w:sz="8" w:space="0" w:color="auto"/>
              <w:right w:val="single" w:sz="8" w:space="0" w:color="auto"/>
            </w:tcBorders>
            <w:shd w:val="clear" w:color="auto" w:fill="auto"/>
            <w:noWrap/>
            <w:vAlign w:val="center"/>
          </w:tcPr>
          <w:p w:rsidR="00445D92" w:rsidRDefault="00BD009D">
            <w:pPr>
              <w:widowControl/>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w:t>
            </w:r>
          </w:p>
        </w:tc>
        <w:tc>
          <w:tcPr>
            <w:tcW w:w="4863" w:type="dxa"/>
            <w:tcBorders>
              <w:top w:val="nil"/>
              <w:left w:val="nil"/>
              <w:bottom w:val="single" w:sz="8" w:space="0" w:color="auto"/>
              <w:right w:val="single" w:sz="8" w:space="0" w:color="auto"/>
            </w:tcBorders>
            <w:shd w:val="clear" w:color="auto" w:fill="auto"/>
            <w:vAlign w:val="center"/>
          </w:tcPr>
          <w:p w:rsidR="00445D92" w:rsidRDefault="00BD009D">
            <w:pPr>
              <w:widowControl/>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患者年龄分布、疾病</w:t>
            </w:r>
            <w:proofErr w:type="gramStart"/>
            <w:r>
              <w:rPr>
                <w:rFonts w:ascii="微软雅黑" w:eastAsia="微软雅黑" w:hAnsi="微软雅黑" w:cs="宋体" w:hint="eastAsia"/>
                <w:color w:val="000000"/>
                <w:kern w:val="0"/>
                <w:szCs w:val="21"/>
              </w:rPr>
              <w:t>谱统计</w:t>
            </w:r>
            <w:proofErr w:type="gramEnd"/>
          </w:p>
        </w:tc>
        <w:tc>
          <w:tcPr>
            <w:tcW w:w="1920" w:type="dxa"/>
            <w:tcBorders>
              <w:top w:val="nil"/>
              <w:left w:val="nil"/>
              <w:bottom w:val="single" w:sz="8" w:space="0" w:color="auto"/>
              <w:right w:val="single" w:sz="8" w:space="0" w:color="auto"/>
            </w:tcBorders>
            <w:shd w:val="clear" w:color="auto" w:fill="auto"/>
            <w:vAlign w:val="center"/>
          </w:tcPr>
          <w:p w:rsidR="00445D92" w:rsidRDefault="00BD009D">
            <w:pPr>
              <w:widowControl/>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提供独立页面</w:t>
            </w:r>
          </w:p>
        </w:tc>
      </w:tr>
      <w:tr w:rsidR="008F4F54">
        <w:trPr>
          <w:trHeight w:val="360"/>
        </w:trPr>
        <w:tc>
          <w:tcPr>
            <w:tcW w:w="1080" w:type="dxa"/>
            <w:tcBorders>
              <w:top w:val="nil"/>
              <w:left w:val="single" w:sz="8" w:space="0" w:color="auto"/>
              <w:bottom w:val="single" w:sz="8" w:space="0" w:color="auto"/>
              <w:right w:val="single" w:sz="8" w:space="0" w:color="auto"/>
            </w:tcBorders>
            <w:shd w:val="clear" w:color="auto" w:fill="auto"/>
            <w:noWrap/>
            <w:vAlign w:val="center"/>
          </w:tcPr>
          <w:p w:rsidR="008F4F54" w:rsidRDefault="008F4F54">
            <w:pPr>
              <w:widowControl/>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接口开发</w:t>
            </w:r>
          </w:p>
        </w:tc>
        <w:tc>
          <w:tcPr>
            <w:tcW w:w="1097" w:type="dxa"/>
            <w:tcBorders>
              <w:top w:val="nil"/>
              <w:left w:val="nil"/>
              <w:bottom w:val="single" w:sz="8" w:space="0" w:color="auto"/>
              <w:right w:val="single" w:sz="8" w:space="0" w:color="auto"/>
            </w:tcBorders>
            <w:shd w:val="clear" w:color="auto" w:fill="auto"/>
            <w:noWrap/>
            <w:vAlign w:val="center"/>
          </w:tcPr>
          <w:p w:rsidR="008F4F54" w:rsidRDefault="008F4F54">
            <w:pPr>
              <w:widowControl/>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挂号签到</w:t>
            </w:r>
          </w:p>
        </w:tc>
        <w:tc>
          <w:tcPr>
            <w:tcW w:w="4863" w:type="dxa"/>
            <w:tcBorders>
              <w:top w:val="nil"/>
              <w:left w:val="nil"/>
              <w:bottom w:val="single" w:sz="8" w:space="0" w:color="auto"/>
              <w:right w:val="single" w:sz="8" w:space="0" w:color="auto"/>
            </w:tcBorders>
            <w:shd w:val="clear" w:color="auto" w:fill="auto"/>
            <w:vAlign w:val="center"/>
          </w:tcPr>
          <w:p w:rsidR="008F4F54" w:rsidRPr="00C716F2" w:rsidRDefault="008F4F54" w:rsidP="00270958">
            <w:pPr>
              <w:widowControl/>
              <w:jc w:val="left"/>
              <w:rPr>
                <w:rFonts w:ascii="微软雅黑" w:eastAsia="微软雅黑" w:hAnsi="微软雅黑" w:cs="宋体"/>
                <w:color w:val="000000"/>
                <w:kern w:val="0"/>
                <w:szCs w:val="21"/>
              </w:rPr>
            </w:pPr>
            <w:r w:rsidRPr="00C716F2">
              <w:rPr>
                <w:rFonts w:ascii="微软雅黑" w:eastAsia="微软雅黑" w:hAnsi="微软雅黑" w:cs="宋体" w:hint="eastAsia"/>
                <w:color w:val="000000"/>
                <w:kern w:val="0"/>
                <w:szCs w:val="21"/>
              </w:rPr>
              <w:t>支持挂号签到功能的</w:t>
            </w:r>
            <w:r>
              <w:rPr>
                <w:rFonts w:ascii="微软雅黑" w:eastAsia="微软雅黑" w:hAnsi="微软雅黑" w:cs="宋体" w:hint="eastAsia"/>
                <w:color w:val="000000"/>
                <w:kern w:val="0"/>
                <w:szCs w:val="21"/>
              </w:rPr>
              <w:t>相应配套</w:t>
            </w:r>
            <w:r w:rsidRPr="00C716F2">
              <w:rPr>
                <w:rFonts w:ascii="微软雅黑" w:eastAsia="微软雅黑" w:hAnsi="微软雅黑" w:cs="宋体" w:hint="eastAsia"/>
                <w:color w:val="000000"/>
                <w:kern w:val="0"/>
                <w:szCs w:val="21"/>
              </w:rPr>
              <w:t>接口</w:t>
            </w:r>
          </w:p>
        </w:tc>
        <w:tc>
          <w:tcPr>
            <w:tcW w:w="1920" w:type="dxa"/>
            <w:tcBorders>
              <w:top w:val="nil"/>
              <w:left w:val="nil"/>
              <w:bottom w:val="single" w:sz="8" w:space="0" w:color="auto"/>
              <w:right w:val="single" w:sz="8" w:space="0" w:color="auto"/>
            </w:tcBorders>
            <w:shd w:val="clear" w:color="auto" w:fill="auto"/>
            <w:vAlign w:val="center"/>
          </w:tcPr>
          <w:p w:rsidR="008F4F54" w:rsidRPr="00C716F2" w:rsidRDefault="008F4F54" w:rsidP="00270958">
            <w:pPr>
              <w:widowControl/>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现场自助机、HIS</w:t>
            </w:r>
          </w:p>
        </w:tc>
      </w:tr>
      <w:tr w:rsidR="008F4F54">
        <w:trPr>
          <w:trHeight w:val="360"/>
        </w:trPr>
        <w:tc>
          <w:tcPr>
            <w:tcW w:w="1080" w:type="dxa"/>
            <w:tcBorders>
              <w:top w:val="nil"/>
              <w:left w:val="single" w:sz="8" w:space="0" w:color="auto"/>
              <w:bottom w:val="single" w:sz="8" w:space="0" w:color="auto"/>
              <w:right w:val="single" w:sz="8" w:space="0" w:color="auto"/>
            </w:tcBorders>
            <w:shd w:val="clear" w:color="auto" w:fill="auto"/>
            <w:noWrap/>
            <w:vAlign w:val="center"/>
          </w:tcPr>
          <w:p w:rsidR="008F4F54" w:rsidRDefault="008F4F54">
            <w:pPr>
              <w:widowControl/>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接口开发</w:t>
            </w:r>
          </w:p>
        </w:tc>
        <w:tc>
          <w:tcPr>
            <w:tcW w:w="1097" w:type="dxa"/>
            <w:tcBorders>
              <w:top w:val="nil"/>
              <w:left w:val="nil"/>
              <w:bottom w:val="single" w:sz="8" w:space="0" w:color="auto"/>
              <w:right w:val="single" w:sz="8" w:space="0" w:color="auto"/>
            </w:tcBorders>
            <w:shd w:val="clear" w:color="auto" w:fill="auto"/>
            <w:noWrap/>
            <w:vAlign w:val="center"/>
          </w:tcPr>
          <w:p w:rsidR="008F4F54" w:rsidRDefault="008F4F54">
            <w:pPr>
              <w:widowControl/>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停诊推送</w:t>
            </w:r>
          </w:p>
        </w:tc>
        <w:tc>
          <w:tcPr>
            <w:tcW w:w="4863" w:type="dxa"/>
            <w:tcBorders>
              <w:top w:val="nil"/>
              <w:left w:val="nil"/>
              <w:bottom w:val="single" w:sz="8" w:space="0" w:color="auto"/>
              <w:right w:val="single" w:sz="8" w:space="0" w:color="auto"/>
            </w:tcBorders>
            <w:shd w:val="clear" w:color="auto" w:fill="auto"/>
            <w:vAlign w:val="center"/>
          </w:tcPr>
          <w:p w:rsidR="008F4F54" w:rsidRPr="00C716F2" w:rsidRDefault="008F4F54" w:rsidP="00270958">
            <w:pPr>
              <w:widowControl/>
              <w:jc w:val="left"/>
              <w:rPr>
                <w:rFonts w:ascii="微软雅黑" w:eastAsia="微软雅黑" w:hAnsi="微软雅黑" w:cs="宋体"/>
                <w:color w:val="000000"/>
                <w:kern w:val="0"/>
                <w:szCs w:val="21"/>
              </w:rPr>
            </w:pPr>
            <w:r w:rsidRPr="00C716F2">
              <w:rPr>
                <w:rFonts w:ascii="微软雅黑" w:eastAsia="微软雅黑" w:hAnsi="微软雅黑" w:cs="宋体" w:hint="eastAsia"/>
                <w:color w:val="000000"/>
                <w:kern w:val="0"/>
                <w:szCs w:val="21"/>
              </w:rPr>
              <w:t>支持实现停诊推送功能的</w:t>
            </w:r>
            <w:r>
              <w:rPr>
                <w:rFonts w:ascii="微软雅黑" w:eastAsia="微软雅黑" w:hAnsi="微软雅黑" w:cs="宋体" w:hint="eastAsia"/>
                <w:color w:val="000000"/>
                <w:kern w:val="0"/>
                <w:szCs w:val="21"/>
              </w:rPr>
              <w:t>相应配套</w:t>
            </w:r>
            <w:r w:rsidRPr="00C716F2">
              <w:rPr>
                <w:rFonts w:ascii="微软雅黑" w:eastAsia="微软雅黑" w:hAnsi="微软雅黑" w:cs="宋体" w:hint="eastAsia"/>
                <w:color w:val="000000"/>
                <w:kern w:val="0"/>
                <w:szCs w:val="21"/>
              </w:rPr>
              <w:t>接口</w:t>
            </w:r>
          </w:p>
        </w:tc>
        <w:tc>
          <w:tcPr>
            <w:tcW w:w="1920" w:type="dxa"/>
            <w:tcBorders>
              <w:top w:val="nil"/>
              <w:left w:val="nil"/>
              <w:bottom w:val="single" w:sz="8" w:space="0" w:color="auto"/>
              <w:right w:val="single" w:sz="8" w:space="0" w:color="auto"/>
            </w:tcBorders>
            <w:shd w:val="clear" w:color="auto" w:fill="auto"/>
            <w:vAlign w:val="center"/>
          </w:tcPr>
          <w:p w:rsidR="008F4F54" w:rsidRPr="00C716F2" w:rsidRDefault="008F4F54" w:rsidP="00270958">
            <w:pPr>
              <w:widowControl/>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现场自助机、</w:t>
            </w:r>
            <w:proofErr w:type="gramStart"/>
            <w:r>
              <w:rPr>
                <w:rFonts w:ascii="微软雅黑" w:eastAsia="微软雅黑" w:hAnsi="微软雅黑" w:cs="宋体" w:hint="eastAsia"/>
                <w:color w:val="000000"/>
                <w:kern w:val="0"/>
                <w:szCs w:val="21"/>
              </w:rPr>
              <w:t>微信公众号</w:t>
            </w:r>
            <w:proofErr w:type="gramEnd"/>
            <w:r>
              <w:rPr>
                <w:rFonts w:ascii="微软雅黑" w:eastAsia="微软雅黑" w:hAnsi="微软雅黑" w:cs="宋体" w:hint="eastAsia"/>
                <w:color w:val="000000"/>
                <w:kern w:val="0"/>
                <w:szCs w:val="21"/>
              </w:rPr>
              <w:t>、HIS</w:t>
            </w:r>
          </w:p>
        </w:tc>
      </w:tr>
      <w:tr w:rsidR="008F4F54">
        <w:trPr>
          <w:trHeight w:val="360"/>
        </w:trPr>
        <w:tc>
          <w:tcPr>
            <w:tcW w:w="1080" w:type="dxa"/>
            <w:tcBorders>
              <w:top w:val="nil"/>
              <w:left w:val="single" w:sz="8" w:space="0" w:color="auto"/>
              <w:bottom w:val="single" w:sz="8" w:space="0" w:color="auto"/>
              <w:right w:val="single" w:sz="8" w:space="0" w:color="auto"/>
            </w:tcBorders>
            <w:shd w:val="clear" w:color="000000" w:fill="FFFFFF"/>
            <w:noWrap/>
            <w:vAlign w:val="center"/>
          </w:tcPr>
          <w:p w:rsidR="008F4F54" w:rsidRDefault="008F4F54">
            <w:pPr>
              <w:widowControl/>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接口开发</w:t>
            </w:r>
          </w:p>
        </w:tc>
        <w:tc>
          <w:tcPr>
            <w:tcW w:w="1097" w:type="dxa"/>
            <w:tcBorders>
              <w:top w:val="nil"/>
              <w:left w:val="nil"/>
              <w:bottom w:val="single" w:sz="8" w:space="0" w:color="auto"/>
              <w:right w:val="single" w:sz="8" w:space="0" w:color="auto"/>
            </w:tcBorders>
            <w:shd w:val="clear" w:color="000000" w:fill="FFFFFF"/>
            <w:noWrap/>
            <w:vAlign w:val="center"/>
          </w:tcPr>
          <w:p w:rsidR="008F4F54" w:rsidRDefault="008F4F54">
            <w:pPr>
              <w:widowControl/>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门诊缴费</w:t>
            </w:r>
          </w:p>
        </w:tc>
        <w:tc>
          <w:tcPr>
            <w:tcW w:w="4863" w:type="dxa"/>
            <w:tcBorders>
              <w:top w:val="nil"/>
              <w:left w:val="nil"/>
              <w:bottom w:val="single" w:sz="8" w:space="0" w:color="auto"/>
              <w:right w:val="single" w:sz="8" w:space="0" w:color="auto"/>
            </w:tcBorders>
            <w:shd w:val="clear" w:color="000000" w:fill="FFFFFF"/>
            <w:vAlign w:val="center"/>
          </w:tcPr>
          <w:p w:rsidR="008F4F54" w:rsidRPr="00C716F2" w:rsidRDefault="008F4F54" w:rsidP="00270958">
            <w:pPr>
              <w:widowControl/>
              <w:jc w:val="left"/>
              <w:rPr>
                <w:rFonts w:ascii="微软雅黑" w:eastAsia="微软雅黑" w:hAnsi="微软雅黑" w:cs="宋体"/>
                <w:color w:val="000000"/>
                <w:kern w:val="0"/>
                <w:szCs w:val="21"/>
              </w:rPr>
            </w:pPr>
            <w:r w:rsidRPr="00C716F2">
              <w:rPr>
                <w:rFonts w:ascii="微软雅黑" w:eastAsia="微软雅黑" w:hAnsi="微软雅黑" w:cs="宋体" w:hint="eastAsia"/>
                <w:color w:val="000000"/>
                <w:kern w:val="0"/>
                <w:szCs w:val="21"/>
              </w:rPr>
              <w:t>支持实现</w:t>
            </w:r>
            <w:r>
              <w:rPr>
                <w:rFonts w:ascii="微软雅黑" w:eastAsia="微软雅黑" w:hAnsi="微软雅黑" w:cs="宋体" w:hint="eastAsia"/>
                <w:color w:val="000000"/>
                <w:kern w:val="0"/>
                <w:szCs w:val="21"/>
              </w:rPr>
              <w:t>自费</w:t>
            </w:r>
            <w:r w:rsidRPr="00C716F2">
              <w:rPr>
                <w:rFonts w:ascii="微软雅黑" w:eastAsia="微软雅黑" w:hAnsi="微软雅黑" w:cs="宋体" w:hint="eastAsia"/>
                <w:color w:val="000000"/>
                <w:kern w:val="0"/>
                <w:szCs w:val="21"/>
              </w:rPr>
              <w:t>门诊患者自助缴费的</w:t>
            </w:r>
            <w:r>
              <w:rPr>
                <w:rFonts w:ascii="微软雅黑" w:eastAsia="微软雅黑" w:hAnsi="微软雅黑" w:cs="宋体" w:hint="eastAsia"/>
                <w:color w:val="000000"/>
                <w:kern w:val="0"/>
                <w:szCs w:val="21"/>
              </w:rPr>
              <w:t>相应配套</w:t>
            </w:r>
            <w:r w:rsidRPr="00C716F2">
              <w:rPr>
                <w:rFonts w:ascii="微软雅黑" w:eastAsia="微软雅黑" w:hAnsi="微软雅黑" w:cs="宋体" w:hint="eastAsia"/>
                <w:color w:val="000000"/>
                <w:kern w:val="0"/>
                <w:szCs w:val="21"/>
              </w:rPr>
              <w:t>接口</w:t>
            </w:r>
          </w:p>
        </w:tc>
        <w:tc>
          <w:tcPr>
            <w:tcW w:w="1920" w:type="dxa"/>
            <w:tcBorders>
              <w:top w:val="nil"/>
              <w:left w:val="nil"/>
              <w:bottom w:val="single" w:sz="8" w:space="0" w:color="auto"/>
              <w:right w:val="single" w:sz="8" w:space="0" w:color="auto"/>
            </w:tcBorders>
            <w:shd w:val="clear" w:color="000000" w:fill="FFFFFF"/>
            <w:vAlign w:val="center"/>
          </w:tcPr>
          <w:p w:rsidR="008F4F54" w:rsidRPr="00C716F2" w:rsidRDefault="008F4F54" w:rsidP="00270958">
            <w:pPr>
              <w:widowControl/>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现场自助机、</w:t>
            </w:r>
            <w:proofErr w:type="gramStart"/>
            <w:r>
              <w:rPr>
                <w:rFonts w:ascii="微软雅黑" w:eastAsia="微软雅黑" w:hAnsi="微软雅黑" w:cs="宋体" w:hint="eastAsia"/>
                <w:color w:val="000000"/>
                <w:kern w:val="0"/>
                <w:szCs w:val="21"/>
              </w:rPr>
              <w:t>微信公众号</w:t>
            </w:r>
            <w:proofErr w:type="gramEnd"/>
            <w:r>
              <w:rPr>
                <w:rFonts w:ascii="微软雅黑" w:eastAsia="微软雅黑" w:hAnsi="微软雅黑" w:cs="宋体" w:hint="eastAsia"/>
                <w:color w:val="000000"/>
                <w:kern w:val="0"/>
                <w:szCs w:val="21"/>
              </w:rPr>
              <w:t>、HIS</w:t>
            </w:r>
          </w:p>
        </w:tc>
      </w:tr>
      <w:tr w:rsidR="008F4F54">
        <w:trPr>
          <w:trHeight w:val="360"/>
        </w:trPr>
        <w:tc>
          <w:tcPr>
            <w:tcW w:w="1080" w:type="dxa"/>
            <w:tcBorders>
              <w:top w:val="nil"/>
              <w:left w:val="single" w:sz="8" w:space="0" w:color="auto"/>
              <w:bottom w:val="single" w:sz="8" w:space="0" w:color="auto"/>
              <w:right w:val="single" w:sz="8" w:space="0" w:color="auto"/>
            </w:tcBorders>
            <w:shd w:val="clear" w:color="000000" w:fill="FFFFFF"/>
            <w:noWrap/>
            <w:vAlign w:val="center"/>
          </w:tcPr>
          <w:p w:rsidR="008F4F54" w:rsidRDefault="008F4F54">
            <w:pPr>
              <w:widowControl/>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接口开发</w:t>
            </w:r>
          </w:p>
        </w:tc>
        <w:tc>
          <w:tcPr>
            <w:tcW w:w="1097" w:type="dxa"/>
            <w:tcBorders>
              <w:top w:val="nil"/>
              <w:left w:val="nil"/>
              <w:bottom w:val="single" w:sz="8" w:space="0" w:color="auto"/>
              <w:right w:val="single" w:sz="8" w:space="0" w:color="auto"/>
            </w:tcBorders>
            <w:shd w:val="clear" w:color="000000" w:fill="FFFFFF"/>
            <w:noWrap/>
            <w:vAlign w:val="center"/>
          </w:tcPr>
          <w:p w:rsidR="008F4F54" w:rsidRDefault="008F4F54">
            <w:pPr>
              <w:widowControl/>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门诊缴费</w:t>
            </w:r>
          </w:p>
        </w:tc>
        <w:tc>
          <w:tcPr>
            <w:tcW w:w="4863" w:type="dxa"/>
            <w:tcBorders>
              <w:top w:val="nil"/>
              <w:left w:val="nil"/>
              <w:bottom w:val="single" w:sz="8" w:space="0" w:color="auto"/>
              <w:right w:val="single" w:sz="8" w:space="0" w:color="auto"/>
            </w:tcBorders>
            <w:shd w:val="clear" w:color="000000" w:fill="FFFFFF"/>
            <w:vAlign w:val="center"/>
          </w:tcPr>
          <w:p w:rsidR="008F4F54" w:rsidRPr="00C716F2" w:rsidRDefault="008F4F54" w:rsidP="00270958">
            <w:pPr>
              <w:widowControl/>
              <w:jc w:val="left"/>
              <w:rPr>
                <w:rFonts w:ascii="微软雅黑" w:eastAsia="微软雅黑" w:hAnsi="微软雅黑" w:cs="宋体"/>
                <w:color w:val="000000"/>
                <w:kern w:val="0"/>
                <w:szCs w:val="21"/>
              </w:rPr>
            </w:pPr>
            <w:r w:rsidRPr="00C716F2">
              <w:rPr>
                <w:rFonts w:ascii="微软雅黑" w:eastAsia="微软雅黑" w:hAnsi="微软雅黑" w:cs="宋体" w:hint="eastAsia"/>
                <w:color w:val="000000"/>
                <w:kern w:val="0"/>
                <w:szCs w:val="21"/>
              </w:rPr>
              <w:t>支持实现</w:t>
            </w:r>
            <w:proofErr w:type="gramStart"/>
            <w:r>
              <w:rPr>
                <w:rFonts w:ascii="微软雅黑" w:eastAsia="微软雅黑" w:hAnsi="微软雅黑" w:cs="宋体" w:hint="eastAsia"/>
                <w:color w:val="000000"/>
                <w:kern w:val="0"/>
                <w:szCs w:val="21"/>
              </w:rPr>
              <w:t>医</w:t>
            </w:r>
            <w:proofErr w:type="gramEnd"/>
            <w:r>
              <w:rPr>
                <w:rFonts w:ascii="微软雅黑" w:eastAsia="微软雅黑" w:hAnsi="微软雅黑" w:cs="宋体" w:hint="eastAsia"/>
                <w:color w:val="000000"/>
                <w:kern w:val="0"/>
                <w:szCs w:val="21"/>
              </w:rPr>
              <w:t>保</w:t>
            </w:r>
            <w:r w:rsidRPr="00C716F2">
              <w:rPr>
                <w:rFonts w:ascii="微软雅黑" w:eastAsia="微软雅黑" w:hAnsi="微软雅黑" w:cs="宋体" w:hint="eastAsia"/>
                <w:color w:val="000000"/>
                <w:kern w:val="0"/>
                <w:szCs w:val="21"/>
              </w:rPr>
              <w:t>门诊患者自助缴费的</w:t>
            </w:r>
            <w:r>
              <w:rPr>
                <w:rFonts w:ascii="微软雅黑" w:eastAsia="微软雅黑" w:hAnsi="微软雅黑" w:cs="宋体" w:hint="eastAsia"/>
                <w:color w:val="000000"/>
                <w:kern w:val="0"/>
                <w:szCs w:val="21"/>
              </w:rPr>
              <w:t>相应配套</w:t>
            </w:r>
            <w:r w:rsidRPr="00C716F2">
              <w:rPr>
                <w:rFonts w:ascii="微软雅黑" w:eastAsia="微软雅黑" w:hAnsi="微软雅黑" w:cs="宋体" w:hint="eastAsia"/>
                <w:color w:val="000000"/>
                <w:kern w:val="0"/>
                <w:szCs w:val="21"/>
              </w:rPr>
              <w:t>接口</w:t>
            </w:r>
            <w:r>
              <w:rPr>
                <w:rFonts w:ascii="微软雅黑" w:eastAsia="微软雅黑" w:hAnsi="微软雅黑" w:cs="宋体" w:hint="eastAsia"/>
                <w:color w:val="000000"/>
                <w:kern w:val="0"/>
                <w:szCs w:val="21"/>
              </w:rPr>
              <w:t>，具体要求详见《国家局医保移动支付医疗机构接入时序图》</w:t>
            </w:r>
            <w:bookmarkStart w:id="0" w:name="_GoBack"/>
            <w:bookmarkEnd w:id="0"/>
          </w:p>
        </w:tc>
        <w:tc>
          <w:tcPr>
            <w:tcW w:w="1920" w:type="dxa"/>
            <w:tcBorders>
              <w:top w:val="nil"/>
              <w:left w:val="nil"/>
              <w:bottom w:val="single" w:sz="8" w:space="0" w:color="auto"/>
              <w:right w:val="single" w:sz="8" w:space="0" w:color="auto"/>
            </w:tcBorders>
            <w:shd w:val="clear" w:color="000000" w:fill="FFFFFF"/>
            <w:vAlign w:val="center"/>
          </w:tcPr>
          <w:p w:rsidR="008F4F54" w:rsidRPr="0008239E" w:rsidRDefault="008F4F54" w:rsidP="00270958">
            <w:pPr>
              <w:widowControl/>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现场自助机、</w:t>
            </w:r>
            <w:proofErr w:type="gramStart"/>
            <w:r>
              <w:rPr>
                <w:rFonts w:ascii="微软雅黑" w:eastAsia="微软雅黑" w:hAnsi="微软雅黑" w:cs="宋体" w:hint="eastAsia"/>
                <w:color w:val="000000"/>
                <w:kern w:val="0"/>
                <w:szCs w:val="21"/>
              </w:rPr>
              <w:t>微信公众号</w:t>
            </w:r>
            <w:proofErr w:type="gramEnd"/>
            <w:r>
              <w:rPr>
                <w:rFonts w:ascii="微软雅黑" w:eastAsia="微软雅黑" w:hAnsi="微软雅黑" w:cs="宋体" w:hint="eastAsia"/>
                <w:color w:val="000000"/>
                <w:kern w:val="0"/>
                <w:szCs w:val="21"/>
              </w:rPr>
              <w:t>、HIS</w:t>
            </w:r>
          </w:p>
        </w:tc>
      </w:tr>
      <w:tr w:rsidR="008F4F54" w:rsidTr="005148F9">
        <w:trPr>
          <w:trHeight w:val="705"/>
        </w:trPr>
        <w:tc>
          <w:tcPr>
            <w:tcW w:w="1080" w:type="dxa"/>
            <w:tcBorders>
              <w:top w:val="nil"/>
              <w:left w:val="single" w:sz="8" w:space="0" w:color="auto"/>
              <w:bottom w:val="single" w:sz="8" w:space="0" w:color="auto"/>
              <w:right w:val="single" w:sz="8" w:space="0" w:color="auto"/>
            </w:tcBorders>
            <w:shd w:val="clear" w:color="auto" w:fill="auto"/>
            <w:noWrap/>
            <w:vAlign w:val="center"/>
          </w:tcPr>
          <w:p w:rsidR="008F4F54" w:rsidRDefault="008F4F54">
            <w:pPr>
              <w:widowControl/>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接口开发</w:t>
            </w:r>
          </w:p>
        </w:tc>
        <w:tc>
          <w:tcPr>
            <w:tcW w:w="1097" w:type="dxa"/>
            <w:tcBorders>
              <w:top w:val="nil"/>
              <w:left w:val="nil"/>
              <w:bottom w:val="single" w:sz="8" w:space="0" w:color="auto"/>
              <w:right w:val="single" w:sz="8" w:space="0" w:color="auto"/>
            </w:tcBorders>
            <w:shd w:val="clear" w:color="auto" w:fill="auto"/>
            <w:vAlign w:val="center"/>
          </w:tcPr>
          <w:p w:rsidR="008F4F54" w:rsidRDefault="008F4F54">
            <w:pPr>
              <w:widowControl/>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电子健康码</w:t>
            </w:r>
          </w:p>
        </w:tc>
        <w:tc>
          <w:tcPr>
            <w:tcW w:w="4863" w:type="dxa"/>
            <w:tcBorders>
              <w:top w:val="nil"/>
              <w:left w:val="nil"/>
              <w:bottom w:val="single" w:sz="8" w:space="0" w:color="auto"/>
              <w:right w:val="single" w:sz="8" w:space="0" w:color="auto"/>
            </w:tcBorders>
            <w:shd w:val="clear" w:color="auto" w:fill="auto"/>
            <w:vAlign w:val="center"/>
          </w:tcPr>
          <w:p w:rsidR="008F4F54" w:rsidRPr="00C716F2" w:rsidRDefault="008F4F54" w:rsidP="00270958">
            <w:pPr>
              <w:widowControl/>
              <w:jc w:val="left"/>
              <w:rPr>
                <w:rFonts w:ascii="微软雅黑" w:eastAsia="微软雅黑" w:hAnsi="微软雅黑" w:cs="宋体"/>
                <w:color w:val="000000"/>
                <w:kern w:val="0"/>
                <w:szCs w:val="21"/>
              </w:rPr>
            </w:pPr>
            <w:r w:rsidRPr="00C716F2">
              <w:rPr>
                <w:rFonts w:ascii="微软雅黑" w:eastAsia="微软雅黑" w:hAnsi="微软雅黑" w:cs="宋体" w:hint="eastAsia"/>
                <w:color w:val="000000"/>
                <w:kern w:val="0"/>
                <w:szCs w:val="21"/>
              </w:rPr>
              <w:t>支持读取患者电子健康码的</w:t>
            </w:r>
            <w:r>
              <w:rPr>
                <w:rFonts w:ascii="微软雅黑" w:eastAsia="微软雅黑" w:hAnsi="微软雅黑" w:cs="宋体" w:hint="eastAsia"/>
                <w:color w:val="000000"/>
                <w:kern w:val="0"/>
                <w:szCs w:val="21"/>
              </w:rPr>
              <w:t>相应配套</w:t>
            </w:r>
            <w:r w:rsidRPr="00C716F2">
              <w:rPr>
                <w:rFonts w:ascii="微软雅黑" w:eastAsia="微软雅黑" w:hAnsi="微软雅黑" w:cs="宋体" w:hint="eastAsia"/>
                <w:color w:val="000000"/>
                <w:kern w:val="0"/>
                <w:szCs w:val="21"/>
              </w:rPr>
              <w:t>接口</w:t>
            </w:r>
          </w:p>
        </w:tc>
        <w:tc>
          <w:tcPr>
            <w:tcW w:w="1920" w:type="dxa"/>
            <w:tcBorders>
              <w:top w:val="nil"/>
              <w:left w:val="nil"/>
              <w:bottom w:val="single" w:sz="8" w:space="0" w:color="auto"/>
              <w:right w:val="single" w:sz="8" w:space="0" w:color="auto"/>
            </w:tcBorders>
            <w:shd w:val="clear" w:color="auto" w:fill="auto"/>
          </w:tcPr>
          <w:p w:rsidR="008F4F54" w:rsidRDefault="008F4F54" w:rsidP="00270958">
            <w:r w:rsidRPr="00DE6EFE">
              <w:rPr>
                <w:rFonts w:ascii="微软雅黑" w:eastAsia="微软雅黑" w:hAnsi="微软雅黑" w:cs="宋体" w:hint="eastAsia"/>
                <w:color w:val="000000"/>
                <w:kern w:val="0"/>
                <w:szCs w:val="21"/>
              </w:rPr>
              <w:t>现场自助机、</w:t>
            </w:r>
            <w:proofErr w:type="gramStart"/>
            <w:r w:rsidRPr="00DE6EFE">
              <w:rPr>
                <w:rFonts w:ascii="微软雅黑" w:eastAsia="微软雅黑" w:hAnsi="微软雅黑" w:cs="宋体" w:hint="eastAsia"/>
                <w:color w:val="000000"/>
                <w:kern w:val="0"/>
                <w:szCs w:val="21"/>
              </w:rPr>
              <w:t>微信公众号</w:t>
            </w:r>
            <w:proofErr w:type="gramEnd"/>
            <w:r w:rsidRPr="00DE6EFE">
              <w:rPr>
                <w:rFonts w:ascii="微软雅黑" w:eastAsia="微软雅黑" w:hAnsi="微软雅黑" w:cs="宋体" w:hint="eastAsia"/>
                <w:color w:val="000000"/>
                <w:kern w:val="0"/>
                <w:szCs w:val="21"/>
              </w:rPr>
              <w:t>、HIS</w:t>
            </w:r>
          </w:p>
        </w:tc>
      </w:tr>
      <w:tr w:rsidR="008F4F54" w:rsidTr="005148F9">
        <w:trPr>
          <w:trHeight w:val="705"/>
        </w:trPr>
        <w:tc>
          <w:tcPr>
            <w:tcW w:w="1080" w:type="dxa"/>
            <w:tcBorders>
              <w:top w:val="nil"/>
              <w:left w:val="single" w:sz="8" w:space="0" w:color="auto"/>
              <w:bottom w:val="single" w:sz="8" w:space="0" w:color="auto"/>
              <w:right w:val="single" w:sz="8" w:space="0" w:color="auto"/>
            </w:tcBorders>
            <w:shd w:val="clear" w:color="auto" w:fill="auto"/>
            <w:noWrap/>
            <w:vAlign w:val="center"/>
          </w:tcPr>
          <w:p w:rsidR="008F4F54" w:rsidRDefault="008F4F54">
            <w:pPr>
              <w:widowControl/>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接口开发</w:t>
            </w:r>
          </w:p>
        </w:tc>
        <w:tc>
          <w:tcPr>
            <w:tcW w:w="1097" w:type="dxa"/>
            <w:tcBorders>
              <w:top w:val="nil"/>
              <w:left w:val="nil"/>
              <w:bottom w:val="single" w:sz="8" w:space="0" w:color="auto"/>
              <w:right w:val="single" w:sz="8" w:space="0" w:color="auto"/>
            </w:tcBorders>
            <w:shd w:val="clear" w:color="auto" w:fill="auto"/>
            <w:vAlign w:val="center"/>
          </w:tcPr>
          <w:p w:rsidR="008F4F54" w:rsidRDefault="008F4F54">
            <w:pPr>
              <w:widowControl/>
              <w:jc w:val="left"/>
              <w:rPr>
                <w:rFonts w:ascii="微软雅黑" w:eastAsia="微软雅黑" w:hAnsi="微软雅黑" w:cs="宋体"/>
                <w:color w:val="000000"/>
                <w:kern w:val="0"/>
                <w:szCs w:val="21"/>
              </w:rPr>
            </w:pPr>
            <w:proofErr w:type="gramStart"/>
            <w:r>
              <w:rPr>
                <w:rFonts w:ascii="微软雅黑" w:eastAsia="微软雅黑" w:hAnsi="微软雅黑" w:cs="宋体" w:hint="eastAsia"/>
                <w:color w:val="000000"/>
                <w:kern w:val="0"/>
                <w:szCs w:val="21"/>
              </w:rPr>
              <w:t>医保电子</w:t>
            </w:r>
            <w:proofErr w:type="gramEnd"/>
            <w:r>
              <w:rPr>
                <w:rFonts w:ascii="微软雅黑" w:eastAsia="微软雅黑" w:hAnsi="微软雅黑" w:cs="宋体" w:hint="eastAsia"/>
                <w:color w:val="000000"/>
                <w:kern w:val="0"/>
                <w:szCs w:val="21"/>
              </w:rPr>
              <w:t>凭证</w:t>
            </w:r>
          </w:p>
        </w:tc>
        <w:tc>
          <w:tcPr>
            <w:tcW w:w="4863" w:type="dxa"/>
            <w:tcBorders>
              <w:top w:val="nil"/>
              <w:left w:val="nil"/>
              <w:bottom w:val="single" w:sz="8" w:space="0" w:color="auto"/>
              <w:right w:val="single" w:sz="8" w:space="0" w:color="auto"/>
            </w:tcBorders>
            <w:shd w:val="clear" w:color="auto" w:fill="auto"/>
            <w:vAlign w:val="center"/>
          </w:tcPr>
          <w:p w:rsidR="008F4F54" w:rsidRPr="00C716F2" w:rsidRDefault="008F4F54" w:rsidP="00270958">
            <w:pPr>
              <w:widowControl/>
              <w:jc w:val="left"/>
              <w:rPr>
                <w:rFonts w:ascii="微软雅黑" w:eastAsia="微软雅黑" w:hAnsi="微软雅黑" w:cs="宋体"/>
                <w:color w:val="000000"/>
                <w:kern w:val="0"/>
                <w:szCs w:val="21"/>
              </w:rPr>
            </w:pPr>
            <w:r w:rsidRPr="00C716F2">
              <w:rPr>
                <w:rFonts w:ascii="微软雅黑" w:eastAsia="微软雅黑" w:hAnsi="微软雅黑" w:cs="宋体" w:hint="eastAsia"/>
                <w:color w:val="000000"/>
                <w:kern w:val="0"/>
                <w:szCs w:val="21"/>
              </w:rPr>
              <w:t>支持读取患者</w:t>
            </w:r>
            <w:proofErr w:type="gramStart"/>
            <w:r w:rsidRPr="00C716F2">
              <w:rPr>
                <w:rFonts w:ascii="微软雅黑" w:eastAsia="微软雅黑" w:hAnsi="微软雅黑" w:cs="宋体" w:hint="eastAsia"/>
                <w:color w:val="000000"/>
                <w:kern w:val="0"/>
                <w:szCs w:val="21"/>
              </w:rPr>
              <w:t>医保电子</w:t>
            </w:r>
            <w:proofErr w:type="gramEnd"/>
            <w:r w:rsidRPr="00C716F2">
              <w:rPr>
                <w:rFonts w:ascii="微软雅黑" w:eastAsia="微软雅黑" w:hAnsi="微软雅黑" w:cs="宋体" w:hint="eastAsia"/>
                <w:color w:val="000000"/>
                <w:kern w:val="0"/>
                <w:szCs w:val="21"/>
              </w:rPr>
              <w:t>凭证的</w:t>
            </w:r>
            <w:r>
              <w:rPr>
                <w:rFonts w:ascii="微软雅黑" w:eastAsia="微软雅黑" w:hAnsi="微软雅黑" w:cs="宋体" w:hint="eastAsia"/>
                <w:color w:val="000000"/>
                <w:kern w:val="0"/>
                <w:szCs w:val="21"/>
              </w:rPr>
              <w:t>相应配套</w:t>
            </w:r>
            <w:r w:rsidRPr="00C716F2">
              <w:rPr>
                <w:rFonts w:ascii="微软雅黑" w:eastAsia="微软雅黑" w:hAnsi="微软雅黑" w:cs="宋体" w:hint="eastAsia"/>
                <w:color w:val="000000"/>
                <w:kern w:val="0"/>
                <w:szCs w:val="21"/>
              </w:rPr>
              <w:t>接口</w:t>
            </w:r>
          </w:p>
        </w:tc>
        <w:tc>
          <w:tcPr>
            <w:tcW w:w="1920" w:type="dxa"/>
            <w:tcBorders>
              <w:top w:val="nil"/>
              <w:left w:val="nil"/>
              <w:bottom w:val="single" w:sz="8" w:space="0" w:color="auto"/>
              <w:right w:val="single" w:sz="8" w:space="0" w:color="auto"/>
            </w:tcBorders>
            <w:shd w:val="clear" w:color="auto" w:fill="auto"/>
          </w:tcPr>
          <w:p w:rsidR="008F4F54" w:rsidRDefault="008F4F54" w:rsidP="00270958">
            <w:r w:rsidRPr="00DE6EFE">
              <w:rPr>
                <w:rFonts w:ascii="微软雅黑" w:eastAsia="微软雅黑" w:hAnsi="微软雅黑" w:cs="宋体" w:hint="eastAsia"/>
                <w:color w:val="000000"/>
                <w:kern w:val="0"/>
                <w:szCs w:val="21"/>
              </w:rPr>
              <w:t>现场自助机、</w:t>
            </w:r>
            <w:proofErr w:type="gramStart"/>
            <w:r w:rsidRPr="00DE6EFE">
              <w:rPr>
                <w:rFonts w:ascii="微软雅黑" w:eastAsia="微软雅黑" w:hAnsi="微软雅黑" w:cs="宋体" w:hint="eastAsia"/>
                <w:color w:val="000000"/>
                <w:kern w:val="0"/>
                <w:szCs w:val="21"/>
              </w:rPr>
              <w:t>微信公众号</w:t>
            </w:r>
            <w:proofErr w:type="gramEnd"/>
            <w:r w:rsidRPr="00DE6EFE">
              <w:rPr>
                <w:rFonts w:ascii="微软雅黑" w:eastAsia="微软雅黑" w:hAnsi="微软雅黑" w:cs="宋体" w:hint="eastAsia"/>
                <w:color w:val="000000"/>
                <w:kern w:val="0"/>
                <w:szCs w:val="21"/>
              </w:rPr>
              <w:t>、HIS</w:t>
            </w:r>
          </w:p>
        </w:tc>
      </w:tr>
      <w:tr w:rsidR="00445D92">
        <w:trPr>
          <w:trHeight w:val="360"/>
        </w:trPr>
        <w:tc>
          <w:tcPr>
            <w:tcW w:w="1080" w:type="dxa"/>
            <w:tcBorders>
              <w:top w:val="nil"/>
              <w:left w:val="single" w:sz="8" w:space="0" w:color="auto"/>
              <w:bottom w:val="single" w:sz="8" w:space="0" w:color="auto"/>
              <w:right w:val="single" w:sz="8" w:space="0" w:color="auto"/>
            </w:tcBorders>
            <w:shd w:val="clear" w:color="auto" w:fill="auto"/>
            <w:noWrap/>
            <w:vAlign w:val="center"/>
          </w:tcPr>
          <w:p w:rsidR="00445D92" w:rsidRDefault="00BD009D">
            <w:pPr>
              <w:widowControl/>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接口开发</w:t>
            </w:r>
          </w:p>
        </w:tc>
        <w:tc>
          <w:tcPr>
            <w:tcW w:w="1097" w:type="dxa"/>
            <w:tcBorders>
              <w:top w:val="nil"/>
              <w:left w:val="nil"/>
              <w:bottom w:val="single" w:sz="8" w:space="0" w:color="auto"/>
              <w:right w:val="single" w:sz="8" w:space="0" w:color="auto"/>
            </w:tcBorders>
            <w:shd w:val="clear" w:color="auto" w:fill="auto"/>
            <w:noWrap/>
            <w:vAlign w:val="center"/>
          </w:tcPr>
          <w:p w:rsidR="00445D92" w:rsidRDefault="00BD009D">
            <w:pPr>
              <w:widowControl/>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w:t>
            </w:r>
          </w:p>
        </w:tc>
        <w:tc>
          <w:tcPr>
            <w:tcW w:w="4863" w:type="dxa"/>
            <w:tcBorders>
              <w:top w:val="nil"/>
              <w:left w:val="nil"/>
              <w:bottom w:val="single" w:sz="8" w:space="0" w:color="auto"/>
              <w:right w:val="single" w:sz="8" w:space="0" w:color="auto"/>
            </w:tcBorders>
            <w:shd w:val="clear" w:color="auto" w:fill="auto"/>
            <w:vAlign w:val="center"/>
          </w:tcPr>
          <w:p w:rsidR="00445D92" w:rsidRDefault="00BD009D">
            <w:pPr>
              <w:widowControl/>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支持相应报表展示的</w:t>
            </w:r>
            <w:r>
              <w:rPr>
                <w:rFonts w:ascii="微软雅黑" w:eastAsia="微软雅黑" w:hAnsi="微软雅黑" w:cs="宋体" w:hint="eastAsia"/>
                <w:color w:val="000000"/>
                <w:kern w:val="0"/>
                <w:szCs w:val="21"/>
              </w:rPr>
              <w:t>HIS</w:t>
            </w:r>
            <w:r>
              <w:rPr>
                <w:rFonts w:ascii="微软雅黑" w:eastAsia="微软雅黑" w:hAnsi="微软雅黑" w:cs="宋体" w:hint="eastAsia"/>
                <w:color w:val="000000"/>
                <w:kern w:val="0"/>
                <w:szCs w:val="21"/>
              </w:rPr>
              <w:t>接口</w:t>
            </w:r>
          </w:p>
        </w:tc>
        <w:tc>
          <w:tcPr>
            <w:tcW w:w="1920" w:type="dxa"/>
            <w:tcBorders>
              <w:top w:val="nil"/>
              <w:left w:val="nil"/>
              <w:bottom w:val="single" w:sz="8" w:space="0" w:color="auto"/>
              <w:right w:val="single" w:sz="8" w:space="0" w:color="auto"/>
            </w:tcBorders>
            <w:shd w:val="clear" w:color="auto" w:fill="auto"/>
            <w:vAlign w:val="center"/>
          </w:tcPr>
          <w:p w:rsidR="00445D92" w:rsidRDefault="00BD009D">
            <w:pPr>
              <w:widowControl/>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HIS</w:t>
            </w:r>
          </w:p>
        </w:tc>
      </w:tr>
    </w:tbl>
    <w:p w:rsidR="00445D92" w:rsidRDefault="00445D92">
      <w:pPr>
        <w:pStyle w:val="a8"/>
        <w:spacing w:line="360" w:lineRule="auto"/>
        <w:ind w:left="720" w:firstLineChars="0" w:firstLine="0"/>
      </w:pPr>
    </w:p>
    <w:p w:rsidR="00445D92" w:rsidRDefault="00BD009D">
      <w:pPr>
        <w:pStyle w:val="a8"/>
        <w:numPr>
          <w:ilvl w:val="0"/>
          <w:numId w:val="1"/>
        </w:numPr>
        <w:ind w:firstLineChars="0"/>
        <w:rPr>
          <w:rFonts w:eastAsia="黑体"/>
          <w:sz w:val="28"/>
          <w:szCs w:val="28"/>
        </w:rPr>
      </w:pPr>
      <w:r>
        <w:rPr>
          <w:rFonts w:eastAsia="黑体" w:hint="eastAsia"/>
          <w:sz w:val="28"/>
          <w:szCs w:val="28"/>
        </w:rPr>
        <w:t>其他要求</w:t>
      </w:r>
    </w:p>
    <w:p w:rsidR="00445D92" w:rsidRDefault="00BD009D">
      <w:pPr>
        <w:pStyle w:val="a8"/>
        <w:numPr>
          <w:ilvl w:val="0"/>
          <w:numId w:val="2"/>
        </w:numPr>
        <w:spacing w:line="360" w:lineRule="auto"/>
        <w:ind w:firstLineChars="0"/>
        <w:rPr>
          <w:sz w:val="28"/>
          <w:szCs w:val="28"/>
        </w:rPr>
      </w:pPr>
      <w:r>
        <w:rPr>
          <w:rFonts w:hint="eastAsia"/>
          <w:sz w:val="28"/>
          <w:szCs w:val="28"/>
        </w:rPr>
        <w:t>接口要求：项目所涉及接口需按照我院前置服务平台标准要求进行建设及对接，详见《前置服务平台接口建设及对接说明》。</w:t>
      </w:r>
    </w:p>
    <w:p w:rsidR="00445D92" w:rsidRDefault="00BD009D">
      <w:pPr>
        <w:pStyle w:val="a8"/>
        <w:numPr>
          <w:ilvl w:val="0"/>
          <w:numId w:val="2"/>
        </w:numPr>
        <w:spacing w:line="360" w:lineRule="auto"/>
        <w:ind w:firstLineChars="0"/>
        <w:rPr>
          <w:sz w:val="28"/>
          <w:szCs w:val="28"/>
        </w:rPr>
      </w:pPr>
      <w:r>
        <w:rPr>
          <w:rFonts w:hint="eastAsia"/>
          <w:sz w:val="28"/>
          <w:szCs w:val="28"/>
        </w:rPr>
        <w:lastRenderedPageBreak/>
        <w:t>关于日志：每笔数据传送业务都必须留下日志，日志需要</w:t>
      </w:r>
      <w:proofErr w:type="gramStart"/>
      <w:r>
        <w:rPr>
          <w:rFonts w:hint="eastAsia"/>
          <w:sz w:val="28"/>
          <w:szCs w:val="28"/>
        </w:rPr>
        <w:t>采用国密算法</w:t>
      </w:r>
      <w:proofErr w:type="gramEnd"/>
      <w:r>
        <w:rPr>
          <w:rFonts w:hint="eastAsia"/>
          <w:sz w:val="28"/>
          <w:szCs w:val="28"/>
        </w:rPr>
        <w:t>进行加密存储，并提供浏览解密日志内容的工具。</w:t>
      </w:r>
    </w:p>
    <w:p w:rsidR="00445D92" w:rsidRDefault="00BD009D">
      <w:pPr>
        <w:pStyle w:val="a8"/>
        <w:numPr>
          <w:ilvl w:val="0"/>
          <w:numId w:val="2"/>
        </w:numPr>
        <w:spacing w:line="360" w:lineRule="auto"/>
        <w:ind w:firstLineChars="0"/>
        <w:rPr>
          <w:sz w:val="28"/>
          <w:szCs w:val="28"/>
        </w:rPr>
      </w:pPr>
      <w:r>
        <w:rPr>
          <w:rFonts w:hint="eastAsia"/>
          <w:sz w:val="28"/>
          <w:szCs w:val="28"/>
        </w:rPr>
        <w:t>关于软件环境：本项目将按照国家安全可靠工程体系要求开展医疗</w:t>
      </w:r>
      <w:proofErr w:type="gramStart"/>
      <w:r>
        <w:rPr>
          <w:rFonts w:hint="eastAsia"/>
          <w:sz w:val="28"/>
          <w:szCs w:val="28"/>
        </w:rPr>
        <w:t>信息系统信创适配</w:t>
      </w:r>
      <w:proofErr w:type="gramEnd"/>
      <w:r>
        <w:rPr>
          <w:rFonts w:hint="eastAsia"/>
          <w:sz w:val="28"/>
          <w:szCs w:val="28"/>
        </w:rPr>
        <w:t>试点工作，具体技术规范要求如下：</w:t>
      </w:r>
    </w:p>
    <w:p w:rsidR="00445D92" w:rsidRDefault="00BD009D">
      <w:pPr>
        <w:spacing w:line="360" w:lineRule="auto"/>
        <w:rPr>
          <w:sz w:val="28"/>
          <w:szCs w:val="28"/>
        </w:rPr>
      </w:pPr>
      <w:r>
        <w:rPr>
          <w:rFonts w:hint="eastAsia"/>
          <w:sz w:val="28"/>
          <w:szCs w:val="28"/>
        </w:rPr>
        <w:t>（</w:t>
      </w:r>
      <w:r>
        <w:rPr>
          <w:rFonts w:hint="eastAsia"/>
          <w:sz w:val="28"/>
          <w:szCs w:val="28"/>
        </w:rPr>
        <w:t>1</w:t>
      </w:r>
      <w:r>
        <w:rPr>
          <w:rFonts w:hint="eastAsia"/>
          <w:sz w:val="28"/>
          <w:szCs w:val="28"/>
        </w:rPr>
        <w:t>）基础环境适配要求</w:t>
      </w:r>
    </w:p>
    <w:p w:rsidR="00445D92" w:rsidRDefault="00BD009D">
      <w:pPr>
        <w:spacing w:line="360" w:lineRule="auto"/>
        <w:ind w:firstLineChars="200" w:firstLine="560"/>
        <w:rPr>
          <w:sz w:val="28"/>
          <w:szCs w:val="28"/>
        </w:rPr>
      </w:pPr>
      <w:r>
        <w:rPr>
          <w:rFonts w:hint="eastAsia"/>
          <w:sz w:val="28"/>
          <w:szCs w:val="28"/>
        </w:rPr>
        <w:t>系统运行环境推荐采用基于</w:t>
      </w:r>
      <w:proofErr w:type="spellStart"/>
      <w:r>
        <w:rPr>
          <w:rFonts w:hint="eastAsia"/>
          <w:sz w:val="28"/>
          <w:szCs w:val="28"/>
        </w:rPr>
        <w:t>openEuler</w:t>
      </w:r>
      <w:proofErr w:type="spellEnd"/>
      <w:r>
        <w:rPr>
          <w:rFonts w:hint="eastAsia"/>
          <w:sz w:val="28"/>
          <w:szCs w:val="28"/>
        </w:rPr>
        <w:t>操作系统</w:t>
      </w:r>
      <w:r>
        <w:rPr>
          <w:rFonts w:hint="eastAsia"/>
          <w:sz w:val="28"/>
          <w:szCs w:val="28"/>
        </w:rPr>
        <w:t>+</w:t>
      </w:r>
      <w:proofErr w:type="spellStart"/>
      <w:r>
        <w:rPr>
          <w:rFonts w:hint="eastAsia"/>
          <w:sz w:val="28"/>
          <w:szCs w:val="28"/>
        </w:rPr>
        <w:t>openGauss</w:t>
      </w:r>
      <w:proofErr w:type="spellEnd"/>
      <w:r>
        <w:rPr>
          <w:rFonts w:hint="eastAsia"/>
          <w:sz w:val="28"/>
          <w:szCs w:val="28"/>
        </w:rPr>
        <w:t>数据库的技术架构，作为项目基础支撑平台；</w:t>
      </w:r>
    </w:p>
    <w:p w:rsidR="00445D92" w:rsidRDefault="00BD009D">
      <w:pPr>
        <w:spacing w:line="360" w:lineRule="auto"/>
        <w:ind w:firstLineChars="200" w:firstLine="560"/>
        <w:rPr>
          <w:sz w:val="28"/>
          <w:szCs w:val="28"/>
        </w:rPr>
      </w:pPr>
      <w:r>
        <w:rPr>
          <w:rFonts w:hint="eastAsia"/>
          <w:sz w:val="28"/>
          <w:szCs w:val="28"/>
        </w:rPr>
        <w:t>如因技术兼容性问题无法适配</w:t>
      </w:r>
      <w:proofErr w:type="spellStart"/>
      <w:r>
        <w:rPr>
          <w:rFonts w:hint="eastAsia"/>
          <w:sz w:val="28"/>
          <w:szCs w:val="28"/>
        </w:rPr>
        <w:t>openEuler</w:t>
      </w:r>
      <w:proofErr w:type="spellEnd"/>
      <w:r>
        <w:rPr>
          <w:rFonts w:hint="eastAsia"/>
          <w:sz w:val="28"/>
          <w:szCs w:val="28"/>
        </w:rPr>
        <w:t>操作系统，须在项目实施方案中详细说明技术障碍，并提供不少于三家主流国产操作系统（含麒麟、统信等）的适配验证报告，经专家组评审通过后方可采用替代方案；</w:t>
      </w:r>
    </w:p>
    <w:p w:rsidR="00445D92" w:rsidRDefault="00BD009D">
      <w:pPr>
        <w:spacing w:line="360" w:lineRule="auto"/>
        <w:ind w:firstLineChars="200" w:firstLine="560"/>
        <w:rPr>
          <w:sz w:val="28"/>
          <w:szCs w:val="28"/>
        </w:rPr>
      </w:pPr>
      <w:r>
        <w:rPr>
          <w:rFonts w:hint="eastAsia"/>
          <w:sz w:val="28"/>
          <w:szCs w:val="28"/>
        </w:rPr>
        <w:t>涉及数据存储的业务模块必须优先适配</w:t>
      </w:r>
      <w:proofErr w:type="spellStart"/>
      <w:r>
        <w:rPr>
          <w:rFonts w:hint="eastAsia"/>
          <w:sz w:val="28"/>
          <w:szCs w:val="28"/>
        </w:rPr>
        <w:t>openGauss</w:t>
      </w:r>
      <w:proofErr w:type="spellEnd"/>
      <w:r>
        <w:rPr>
          <w:rFonts w:hint="eastAsia"/>
          <w:sz w:val="28"/>
          <w:szCs w:val="28"/>
        </w:rPr>
        <w:t>数据库，若存在特定场景</w:t>
      </w:r>
      <w:r>
        <w:rPr>
          <w:rFonts w:hint="eastAsia"/>
          <w:sz w:val="28"/>
          <w:szCs w:val="28"/>
        </w:rPr>
        <w:t>无法满足业务需求，需提交包括技术指标对比分析、压力测试报告在内的技术论证材料，经项目领导小组审批后允许采用其他通过国家信息安全认证的国产数据库。</w:t>
      </w:r>
    </w:p>
    <w:p w:rsidR="00445D92" w:rsidRDefault="00BD009D">
      <w:pPr>
        <w:spacing w:line="360" w:lineRule="auto"/>
        <w:rPr>
          <w:sz w:val="28"/>
          <w:szCs w:val="28"/>
        </w:rPr>
      </w:pPr>
      <w:r>
        <w:rPr>
          <w:rFonts w:hint="eastAsia"/>
          <w:sz w:val="28"/>
          <w:szCs w:val="28"/>
        </w:rPr>
        <w:t>（</w:t>
      </w:r>
      <w:r>
        <w:rPr>
          <w:rFonts w:hint="eastAsia"/>
          <w:sz w:val="28"/>
          <w:szCs w:val="28"/>
        </w:rPr>
        <w:t>2</w:t>
      </w:r>
      <w:r>
        <w:rPr>
          <w:rFonts w:hint="eastAsia"/>
          <w:sz w:val="28"/>
          <w:szCs w:val="28"/>
        </w:rPr>
        <w:t>）第三方组件管理要求</w:t>
      </w:r>
    </w:p>
    <w:p w:rsidR="00445D92" w:rsidRDefault="00BD009D">
      <w:pPr>
        <w:spacing w:line="360" w:lineRule="auto"/>
        <w:ind w:firstLineChars="200" w:firstLine="560"/>
        <w:rPr>
          <w:sz w:val="28"/>
          <w:szCs w:val="28"/>
        </w:rPr>
      </w:pPr>
      <w:proofErr w:type="gramStart"/>
      <w:r>
        <w:rPr>
          <w:rFonts w:hint="eastAsia"/>
          <w:sz w:val="28"/>
          <w:szCs w:val="28"/>
        </w:rPr>
        <w:t>所有第三方库</w:t>
      </w:r>
      <w:proofErr w:type="gramEnd"/>
      <w:r>
        <w:rPr>
          <w:rFonts w:hint="eastAsia"/>
          <w:sz w:val="28"/>
          <w:szCs w:val="28"/>
        </w:rPr>
        <w:t>及组件须符合《信息技术应用创新产品名录》要求，提供完整的供应</w:t>
      </w:r>
      <w:proofErr w:type="gramStart"/>
      <w:r>
        <w:rPr>
          <w:rFonts w:hint="eastAsia"/>
          <w:sz w:val="28"/>
          <w:szCs w:val="28"/>
        </w:rPr>
        <w:t>链安全</w:t>
      </w:r>
      <w:proofErr w:type="gramEnd"/>
      <w:r>
        <w:rPr>
          <w:rFonts w:hint="eastAsia"/>
          <w:sz w:val="28"/>
          <w:szCs w:val="28"/>
        </w:rPr>
        <w:t>审查材料；</w:t>
      </w:r>
    </w:p>
    <w:p w:rsidR="00445D92" w:rsidRDefault="00BD009D">
      <w:pPr>
        <w:spacing w:line="360" w:lineRule="auto"/>
        <w:ind w:firstLineChars="200" w:firstLine="560"/>
        <w:rPr>
          <w:sz w:val="28"/>
          <w:szCs w:val="28"/>
        </w:rPr>
      </w:pPr>
      <w:r>
        <w:rPr>
          <w:rFonts w:hint="eastAsia"/>
          <w:sz w:val="28"/>
          <w:szCs w:val="28"/>
        </w:rPr>
        <w:t>选用组件需满足</w:t>
      </w:r>
      <w:r>
        <w:rPr>
          <w:rFonts w:hint="eastAsia"/>
          <w:sz w:val="28"/>
          <w:szCs w:val="28"/>
        </w:rPr>
        <w:t>GB/T 22239-2019</w:t>
      </w:r>
      <w:r>
        <w:rPr>
          <w:rFonts w:hint="eastAsia"/>
          <w:sz w:val="28"/>
          <w:szCs w:val="28"/>
        </w:rPr>
        <w:t>《信息安全技术信息系统安全等级保护基本要求》中规定的安全标准；</w:t>
      </w:r>
    </w:p>
    <w:p w:rsidR="00445D92" w:rsidRDefault="00BD009D">
      <w:pPr>
        <w:spacing w:line="360" w:lineRule="auto"/>
        <w:ind w:firstLineChars="200" w:firstLine="560"/>
        <w:rPr>
          <w:sz w:val="28"/>
          <w:szCs w:val="28"/>
        </w:rPr>
      </w:pPr>
      <w:r>
        <w:rPr>
          <w:rFonts w:hint="eastAsia"/>
          <w:sz w:val="28"/>
          <w:szCs w:val="28"/>
        </w:rPr>
        <w:t>涉及第三方授权使用的商业组件，必须将许可费用、运维服务费等相关支出纳入项目预算框架协议。</w:t>
      </w:r>
    </w:p>
    <w:p w:rsidR="00445D92" w:rsidRDefault="00BD009D">
      <w:pPr>
        <w:spacing w:line="360" w:lineRule="auto"/>
        <w:rPr>
          <w:sz w:val="28"/>
          <w:szCs w:val="28"/>
        </w:rPr>
      </w:pPr>
      <w:r>
        <w:rPr>
          <w:rFonts w:hint="eastAsia"/>
          <w:sz w:val="28"/>
          <w:szCs w:val="28"/>
        </w:rPr>
        <w:lastRenderedPageBreak/>
        <w:t>4</w:t>
      </w:r>
      <w:r>
        <w:rPr>
          <w:rFonts w:hint="eastAsia"/>
          <w:sz w:val="28"/>
          <w:szCs w:val="28"/>
        </w:rPr>
        <w:t>、相关技术资料：本项目相关安装手册、源代码、数据结构手册、运行维护手册等技术资料需要交付院方存档保管。</w:t>
      </w:r>
    </w:p>
    <w:p w:rsidR="00445D92" w:rsidRDefault="00BD009D">
      <w:pPr>
        <w:spacing w:line="360" w:lineRule="auto"/>
        <w:rPr>
          <w:sz w:val="28"/>
          <w:szCs w:val="28"/>
        </w:rPr>
      </w:pPr>
      <w:r>
        <w:rPr>
          <w:rFonts w:hint="eastAsia"/>
          <w:sz w:val="28"/>
          <w:szCs w:val="28"/>
        </w:rPr>
        <w:t>5</w:t>
      </w:r>
      <w:r>
        <w:rPr>
          <w:rFonts w:hint="eastAsia"/>
          <w:sz w:val="28"/>
          <w:szCs w:val="28"/>
        </w:rPr>
        <w:t>、补充说明：</w:t>
      </w:r>
    </w:p>
    <w:p w:rsidR="00445D92" w:rsidRDefault="00BD009D">
      <w:pPr>
        <w:spacing w:line="360" w:lineRule="auto"/>
        <w:rPr>
          <w:sz w:val="28"/>
          <w:szCs w:val="28"/>
        </w:rPr>
      </w:pPr>
      <w:r>
        <w:rPr>
          <w:sz w:val="28"/>
          <w:szCs w:val="28"/>
        </w:rPr>
        <w:t>（</w:t>
      </w:r>
      <w:r>
        <w:rPr>
          <w:rFonts w:hint="eastAsia"/>
          <w:sz w:val="28"/>
          <w:szCs w:val="28"/>
        </w:rPr>
        <w:t>1</w:t>
      </w:r>
      <w:r>
        <w:rPr>
          <w:sz w:val="28"/>
          <w:szCs w:val="28"/>
        </w:rPr>
        <w:t>）满足与现在医院在用信息系统通过接口方式对接实现互联互通。</w:t>
      </w:r>
      <w:r>
        <w:rPr>
          <w:sz w:val="28"/>
          <w:szCs w:val="28"/>
        </w:rPr>
        <w:br/>
      </w:r>
      <w:r>
        <w:rPr>
          <w:sz w:val="28"/>
          <w:szCs w:val="28"/>
        </w:rPr>
        <w:t>（</w:t>
      </w:r>
      <w:r>
        <w:rPr>
          <w:rFonts w:hint="eastAsia"/>
          <w:sz w:val="28"/>
          <w:szCs w:val="28"/>
        </w:rPr>
        <w:t>2</w:t>
      </w:r>
      <w:r>
        <w:rPr>
          <w:sz w:val="28"/>
          <w:szCs w:val="28"/>
        </w:rPr>
        <w:t>）所有数据必须实现与</w:t>
      </w:r>
      <w:r>
        <w:rPr>
          <w:sz w:val="28"/>
          <w:szCs w:val="28"/>
        </w:rPr>
        <w:t>HIS</w:t>
      </w:r>
      <w:r>
        <w:rPr>
          <w:sz w:val="28"/>
          <w:szCs w:val="28"/>
        </w:rPr>
        <w:t>、</w:t>
      </w:r>
      <w:r>
        <w:rPr>
          <w:sz w:val="28"/>
          <w:szCs w:val="28"/>
        </w:rPr>
        <w:t>PACS</w:t>
      </w:r>
      <w:r>
        <w:rPr>
          <w:sz w:val="28"/>
          <w:szCs w:val="28"/>
        </w:rPr>
        <w:t>、</w:t>
      </w:r>
      <w:r>
        <w:rPr>
          <w:sz w:val="28"/>
          <w:szCs w:val="28"/>
        </w:rPr>
        <w:t>LIS</w:t>
      </w:r>
      <w:r>
        <w:rPr>
          <w:sz w:val="28"/>
          <w:szCs w:val="28"/>
        </w:rPr>
        <w:t>系统的实时同步，保证数据的一致性和完整性。</w:t>
      </w:r>
      <w:r>
        <w:rPr>
          <w:sz w:val="28"/>
          <w:szCs w:val="28"/>
        </w:rPr>
        <w:br/>
      </w:r>
      <w:r>
        <w:rPr>
          <w:sz w:val="28"/>
          <w:szCs w:val="28"/>
        </w:rPr>
        <w:t>（</w:t>
      </w:r>
      <w:r>
        <w:rPr>
          <w:rFonts w:hint="eastAsia"/>
          <w:sz w:val="28"/>
          <w:szCs w:val="28"/>
        </w:rPr>
        <w:t>3</w:t>
      </w:r>
      <w:r>
        <w:rPr>
          <w:sz w:val="28"/>
          <w:szCs w:val="28"/>
        </w:rPr>
        <w:t>）</w:t>
      </w:r>
      <w:proofErr w:type="gramStart"/>
      <w:r>
        <w:rPr>
          <w:sz w:val="28"/>
          <w:szCs w:val="28"/>
        </w:rPr>
        <w:t>满足等保三级</w:t>
      </w:r>
      <w:proofErr w:type="gramEnd"/>
      <w:r>
        <w:rPr>
          <w:sz w:val="28"/>
          <w:szCs w:val="28"/>
        </w:rPr>
        <w:t>、电子病历四级、智慧管理三级、智慧服务三级、互联互通五级、</w:t>
      </w:r>
      <w:proofErr w:type="gramStart"/>
      <w:r>
        <w:rPr>
          <w:sz w:val="28"/>
          <w:szCs w:val="28"/>
        </w:rPr>
        <w:t>支持国密算法</w:t>
      </w:r>
      <w:proofErr w:type="gramEnd"/>
      <w:r>
        <w:rPr>
          <w:sz w:val="28"/>
          <w:szCs w:val="28"/>
        </w:rPr>
        <w:t>、正版化、</w:t>
      </w:r>
      <w:proofErr w:type="gramStart"/>
      <w:r>
        <w:rPr>
          <w:sz w:val="28"/>
          <w:szCs w:val="28"/>
        </w:rPr>
        <w:t>信创等</w:t>
      </w:r>
      <w:proofErr w:type="gramEnd"/>
      <w:r>
        <w:rPr>
          <w:sz w:val="28"/>
          <w:szCs w:val="28"/>
        </w:rPr>
        <w:t>要求。</w:t>
      </w:r>
      <w:r>
        <w:rPr>
          <w:sz w:val="28"/>
          <w:szCs w:val="28"/>
        </w:rPr>
        <w:br/>
      </w:r>
      <w:r>
        <w:rPr>
          <w:sz w:val="28"/>
          <w:szCs w:val="28"/>
        </w:rPr>
        <w:t>（</w:t>
      </w:r>
      <w:r>
        <w:rPr>
          <w:rFonts w:hint="eastAsia"/>
          <w:sz w:val="28"/>
          <w:szCs w:val="28"/>
        </w:rPr>
        <w:t>4</w:t>
      </w:r>
      <w:r>
        <w:rPr>
          <w:sz w:val="28"/>
          <w:szCs w:val="28"/>
        </w:rPr>
        <w:t>）包含</w:t>
      </w:r>
      <w:proofErr w:type="gramStart"/>
      <w:r>
        <w:rPr>
          <w:sz w:val="28"/>
          <w:szCs w:val="28"/>
        </w:rPr>
        <w:t>各个在</w:t>
      </w:r>
      <w:proofErr w:type="gramEnd"/>
      <w:r>
        <w:rPr>
          <w:sz w:val="28"/>
          <w:szCs w:val="28"/>
        </w:rPr>
        <w:t>用系统对接、整改的技术服务费。</w:t>
      </w:r>
      <w:r>
        <w:rPr>
          <w:sz w:val="28"/>
          <w:szCs w:val="28"/>
        </w:rPr>
        <w:br/>
      </w:r>
      <w:r>
        <w:rPr>
          <w:sz w:val="28"/>
          <w:szCs w:val="28"/>
        </w:rPr>
        <w:t>（</w:t>
      </w:r>
      <w:r>
        <w:rPr>
          <w:rFonts w:hint="eastAsia"/>
          <w:sz w:val="28"/>
          <w:szCs w:val="28"/>
        </w:rPr>
        <w:t>5</w:t>
      </w:r>
      <w:r>
        <w:rPr>
          <w:sz w:val="28"/>
          <w:szCs w:val="28"/>
        </w:rPr>
        <w:t>）验收交付后需提供至少</w:t>
      </w:r>
      <w:r>
        <w:rPr>
          <w:rFonts w:hint="eastAsia"/>
          <w:sz w:val="28"/>
          <w:szCs w:val="28"/>
        </w:rPr>
        <w:t>三</w:t>
      </w:r>
      <w:r>
        <w:rPr>
          <w:sz w:val="28"/>
          <w:szCs w:val="28"/>
        </w:rPr>
        <w:t>年的免费技术支持服务，包括系统安装、配置、调试</w:t>
      </w:r>
      <w:r>
        <w:rPr>
          <w:sz w:val="28"/>
          <w:szCs w:val="28"/>
        </w:rPr>
        <w:t>、日常维护和故障处理。</w:t>
      </w:r>
    </w:p>
    <w:p w:rsidR="00445D92" w:rsidRDefault="00BD009D">
      <w:pPr>
        <w:spacing w:line="360" w:lineRule="auto"/>
        <w:rPr>
          <w:sz w:val="28"/>
          <w:szCs w:val="28"/>
        </w:rPr>
      </w:pPr>
      <w:r>
        <w:rPr>
          <w:sz w:val="28"/>
          <w:szCs w:val="28"/>
        </w:rPr>
        <w:t>当甲方的系统发生技术问题后，乙方的维护工程师接到报告后会对甲方每次支持请求做出及时响应。维护工程师将甲方服务请求划分为三种级别，服务级别取决于对系统运行的关键程度和急迫程度，并依据不同服务级别，决定相应的服务响应时间。此外，对于甲方的特殊要求，亦可由双方商讨并制定单独的解决方法。</w:t>
      </w:r>
    </w:p>
    <w:p w:rsidR="00445D92" w:rsidRDefault="00BD009D">
      <w:pPr>
        <w:spacing w:line="360" w:lineRule="auto"/>
        <w:rPr>
          <w:sz w:val="28"/>
          <w:szCs w:val="28"/>
        </w:rPr>
      </w:pPr>
      <w:r>
        <w:rPr>
          <w:sz w:val="28"/>
          <w:szCs w:val="28"/>
        </w:rPr>
        <w:t>1</w:t>
      </w:r>
      <w:r>
        <w:rPr>
          <w:sz w:val="28"/>
          <w:szCs w:val="28"/>
        </w:rPr>
        <w:t>）服务级别定义：</w:t>
      </w:r>
    </w:p>
    <w:p w:rsidR="00445D92" w:rsidRDefault="00BD009D">
      <w:pPr>
        <w:spacing w:line="360" w:lineRule="auto"/>
        <w:rPr>
          <w:sz w:val="28"/>
          <w:szCs w:val="28"/>
        </w:rPr>
      </w:pPr>
      <w:r>
        <w:rPr>
          <w:sz w:val="28"/>
          <w:szCs w:val="28"/>
        </w:rPr>
        <w:t>I</w:t>
      </w:r>
      <w:r>
        <w:rPr>
          <w:sz w:val="28"/>
          <w:szCs w:val="28"/>
        </w:rPr>
        <w:t>级（紧急服务）：服务器</w:t>
      </w:r>
      <w:proofErr w:type="gramStart"/>
      <w:r>
        <w:rPr>
          <w:sz w:val="28"/>
          <w:szCs w:val="28"/>
        </w:rPr>
        <w:t>宕</w:t>
      </w:r>
      <w:proofErr w:type="gramEnd"/>
      <w:r>
        <w:rPr>
          <w:sz w:val="28"/>
          <w:szCs w:val="28"/>
        </w:rPr>
        <w:t>机、数据库与服务器不能正常连接、系统不能正常登陆、磁盘容量过满。</w:t>
      </w:r>
    </w:p>
    <w:p w:rsidR="00445D92" w:rsidRDefault="00BD009D">
      <w:pPr>
        <w:spacing w:line="360" w:lineRule="auto"/>
        <w:rPr>
          <w:sz w:val="28"/>
          <w:szCs w:val="28"/>
        </w:rPr>
      </w:pPr>
      <w:r>
        <w:rPr>
          <w:sz w:val="28"/>
          <w:szCs w:val="28"/>
        </w:rPr>
        <w:t>II</w:t>
      </w:r>
      <w:r>
        <w:rPr>
          <w:sz w:val="28"/>
          <w:szCs w:val="28"/>
        </w:rPr>
        <w:t>级（加急服务）：系统出现严重</w:t>
      </w:r>
      <w:r>
        <w:rPr>
          <w:sz w:val="28"/>
          <w:szCs w:val="28"/>
        </w:rPr>
        <w:t>BUG</w:t>
      </w:r>
      <w:r>
        <w:rPr>
          <w:sz w:val="28"/>
          <w:szCs w:val="28"/>
        </w:rPr>
        <w:t>导致不能正常开展业务流程。比如系统响应速度慢，或系统闪退</w:t>
      </w:r>
      <w:r>
        <w:rPr>
          <w:sz w:val="28"/>
          <w:szCs w:val="28"/>
        </w:rPr>
        <w:t>等情况。</w:t>
      </w:r>
    </w:p>
    <w:p w:rsidR="00445D92" w:rsidRDefault="00BD009D">
      <w:pPr>
        <w:spacing w:line="360" w:lineRule="auto"/>
        <w:rPr>
          <w:sz w:val="28"/>
          <w:szCs w:val="28"/>
        </w:rPr>
      </w:pPr>
      <w:r>
        <w:rPr>
          <w:sz w:val="28"/>
          <w:szCs w:val="28"/>
        </w:rPr>
        <w:t>III</w:t>
      </w:r>
      <w:r>
        <w:rPr>
          <w:sz w:val="28"/>
          <w:szCs w:val="28"/>
        </w:rPr>
        <w:t>级（常规服务）：除上述</w:t>
      </w:r>
      <w:r>
        <w:rPr>
          <w:sz w:val="28"/>
          <w:szCs w:val="28"/>
        </w:rPr>
        <w:t>I</w:t>
      </w:r>
      <w:r>
        <w:rPr>
          <w:sz w:val="28"/>
          <w:szCs w:val="28"/>
        </w:rPr>
        <w:t>、</w:t>
      </w:r>
      <w:r>
        <w:rPr>
          <w:sz w:val="28"/>
          <w:szCs w:val="28"/>
        </w:rPr>
        <w:t>II</w:t>
      </w:r>
      <w:proofErr w:type="gramStart"/>
      <w:r>
        <w:rPr>
          <w:sz w:val="28"/>
          <w:szCs w:val="28"/>
        </w:rPr>
        <w:t>级范围</w:t>
      </w:r>
      <w:proofErr w:type="gramEnd"/>
      <w:r>
        <w:rPr>
          <w:sz w:val="28"/>
          <w:szCs w:val="28"/>
        </w:rPr>
        <w:t>以外的情况。比如异常数据</w:t>
      </w:r>
      <w:r>
        <w:rPr>
          <w:sz w:val="28"/>
          <w:szCs w:val="28"/>
        </w:rPr>
        <w:lastRenderedPageBreak/>
        <w:t>处理、业务数据协助导出以及不影响业务流程的</w:t>
      </w:r>
      <w:r>
        <w:rPr>
          <w:sz w:val="28"/>
          <w:szCs w:val="28"/>
        </w:rPr>
        <w:t>BUG</w:t>
      </w:r>
      <w:r>
        <w:rPr>
          <w:sz w:val="28"/>
          <w:szCs w:val="28"/>
        </w:rPr>
        <w:t>及日常需求修改等。</w:t>
      </w:r>
    </w:p>
    <w:p w:rsidR="00445D92" w:rsidRDefault="00BD009D">
      <w:pPr>
        <w:spacing w:line="360" w:lineRule="auto"/>
        <w:rPr>
          <w:sz w:val="28"/>
          <w:szCs w:val="28"/>
        </w:rPr>
      </w:pPr>
      <w:r>
        <w:rPr>
          <w:sz w:val="28"/>
          <w:szCs w:val="28"/>
        </w:rPr>
        <w:t>2</w:t>
      </w:r>
      <w:r>
        <w:rPr>
          <w:sz w:val="28"/>
          <w:szCs w:val="28"/>
        </w:rPr>
        <w:t>）服务响应时间说明：</w:t>
      </w:r>
    </w:p>
    <w:tbl>
      <w:tblPr>
        <w:tblW w:w="4998" w:type="pct"/>
        <w:tblInd w:w="110"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tblLook w:val="04A0" w:firstRow="1" w:lastRow="0" w:firstColumn="1" w:lastColumn="0" w:noHBand="0" w:noVBand="1"/>
      </w:tblPr>
      <w:tblGrid>
        <w:gridCol w:w="1382"/>
        <w:gridCol w:w="1411"/>
        <w:gridCol w:w="1831"/>
        <w:gridCol w:w="287"/>
        <w:gridCol w:w="1801"/>
        <w:gridCol w:w="1801"/>
      </w:tblGrid>
      <w:tr w:rsidR="00445D92">
        <w:tc>
          <w:tcPr>
            <w:tcW w:w="1639" w:type="pct"/>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5" w:type="dxa"/>
              <w:right w:w="105" w:type="dxa"/>
            </w:tcMar>
          </w:tcPr>
          <w:p w:rsidR="00445D92" w:rsidRDefault="00BD009D">
            <w:pPr>
              <w:spacing w:line="360" w:lineRule="auto"/>
            </w:pPr>
            <w:r>
              <w:t>服务级别</w:t>
            </w:r>
          </w:p>
        </w:tc>
        <w:tc>
          <w:tcPr>
            <w:tcW w:w="1243" w:type="pct"/>
            <w:gridSpan w:val="2"/>
            <w:tcBorders>
              <w:top w:val="single" w:sz="4" w:space="0" w:color="000000"/>
              <w:left w:val="nil"/>
              <w:bottom w:val="single" w:sz="4" w:space="0" w:color="000000"/>
              <w:right w:val="nil"/>
            </w:tcBorders>
            <w:shd w:val="clear" w:color="auto" w:fill="auto"/>
            <w:tcMar>
              <w:left w:w="105" w:type="dxa"/>
              <w:right w:w="105" w:type="dxa"/>
            </w:tcMar>
          </w:tcPr>
          <w:p w:rsidR="00445D92" w:rsidRDefault="00445D92">
            <w:pPr>
              <w:spacing w:line="360" w:lineRule="auto"/>
            </w:pPr>
          </w:p>
        </w:tc>
        <w:tc>
          <w:tcPr>
            <w:tcW w:w="2116" w:type="pct"/>
            <w:gridSpan w:val="2"/>
            <w:tcBorders>
              <w:top w:val="single" w:sz="4" w:space="0" w:color="000000"/>
              <w:left w:val="nil"/>
              <w:bottom w:val="single" w:sz="4" w:space="0" w:color="000000"/>
              <w:right w:val="single" w:sz="4" w:space="0" w:color="000000"/>
            </w:tcBorders>
            <w:shd w:val="clear" w:color="auto" w:fill="auto"/>
            <w:tcMar>
              <w:left w:w="105" w:type="dxa"/>
              <w:right w:w="105" w:type="dxa"/>
            </w:tcMar>
          </w:tcPr>
          <w:p w:rsidR="00445D92" w:rsidRDefault="00BD009D">
            <w:pPr>
              <w:spacing w:line="360" w:lineRule="auto"/>
            </w:pPr>
            <w:r>
              <w:t>服务响应时间</w:t>
            </w:r>
          </w:p>
        </w:tc>
      </w:tr>
      <w:tr w:rsidR="00445D92">
        <w:tc>
          <w:tcPr>
            <w:tcW w:w="1639" w:type="pct"/>
            <w:gridSpan w:val="2"/>
            <w:vMerge/>
            <w:tcBorders>
              <w:top w:val="single" w:sz="4" w:space="0" w:color="000000"/>
              <w:left w:val="single" w:sz="4" w:space="0" w:color="000000"/>
              <w:bottom w:val="single" w:sz="4" w:space="0" w:color="000000"/>
              <w:right w:val="single" w:sz="4" w:space="0" w:color="000000"/>
            </w:tcBorders>
            <w:shd w:val="clear" w:color="auto" w:fill="auto"/>
            <w:tcMar>
              <w:left w:w="105" w:type="dxa"/>
              <w:right w:w="105" w:type="dxa"/>
            </w:tcMar>
          </w:tcPr>
          <w:p w:rsidR="00445D92" w:rsidRDefault="00445D92">
            <w:pPr>
              <w:spacing w:line="360" w:lineRule="auto"/>
            </w:pPr>
          </w:p>
        </w:tc>
        <w:tc>
          <w:tcPr>
            <w:tcW w:w="1075" w:type="pct"/>
            <w:tcBorders>
              <w:top w:val="nil"/>
              <w:left w:val="nil"/>
              <w:bottom w:val="single" w:sz="4" w:space="0" w:color="000000"/>
              <w:right w:val="single" w:sz="4" w:space="0" w:color="000000"/>
            </w:tcBorders>
            <w:shd w:val="clear" w:color="auto" w:fill="auto"/>
            <w:tcMar>
              <w:left w:w="105" w:type="dxa"/>
              <w:right w:w="105" w:type="dxa"/>
            </w:tcMar>
          </w:tcPr>
          <w:p w:rsidR="00445D92" w:rsidRDefault="00BD009D">
            <w:pPr>
              <w:spacing w:line="360" w:lineRule="auto"/>
            </w:pPr>
            <w:r>
              <w:t>驻场（工作日）</w:t>
            </w:r>
          </w:p>
        </w:tc>
        <w:tc>
          <w:tcPr>
            <w:tcW w:w="1226" w:type="pct"/>
            <w:gridSpan w:val="2"/>
            <w:tcBorders>
              <w:top w:val="nil"/>
              <w:left w:val="nil"/>
              <w:bottom w:val="single" w:sz="4" w:space="0" w:color="000000"/>
              <w:right w:val="single" w:sz="4" w:space="0" w:color="000000"/>
            </w:tcBorders>
            <w:shd w:val="clear" w:color="auto" w:fill="auto"/>
            <w:tcMar>
              <w:left w:w="105" w:type="dxa"/>
              <w:right w:w="105" w:type="dxa"/>
            </w:tcMar>
          </w:tcPr>
          <w:p w:rsidR="00445D92" w:rsidRDefault="00BD009D">
            <w:pPr>
              <w:spacing w:line="360" w:lineRule="auto"/>
            </w:pPr>
            <w:r>
              <w:t>电话</w:t>
            </w:r>
          </w:p>
        </w:tc>
        <w:tc>
          <w:tcPr>
            <w:tcW w:w="1058" w:type="pct"/>
            <w:tcBorders>
              <w:top w:val="single" w:sz="4" w:space="0" w:color="000000"/>
              <w:left w:val="nil"/>
              <w:bottom w:val="single" w:sz="4" w:space="0" w:color="000000"/>
              <w:right w:val="single" w:sz="4" w:space="0" w:color="000000"/>
            </w:tcBorders>
            <w:shd w:val="clear" w:color="auto" w:fill="auto"/>
            <w:tcMar>
              <w:left w:w="105" w:type="dxa"/>
              <w:right w:w="105" w:type="dxa"/>
            </w:tcMar>
          </w:tcPr>
          <w:p w:rsidR="00445D92" w:rsidRDefault="00BD009D">
            <w:pPr>
              <w:spacing w:line="360" w:lineRule="auto"/>
            </w:pPr>
            <w:r>
              <w:t>远程</w:t>
            </w:r>
          </w:p>
        </w:tc>
      </w:tr>
      <w:tr w:rsidR="00445D92">
        <w:tc>
          <w:tcPr>
            <w:tcW w:w="811" w:type="pct"/>
            <w:tcBorders>
              <w:top w:val="nil"/>
              <w:left w:val="single" w:sz="4" w:space="0" w:color="000000"/>
              <w:bottom w:val="single" w:sz="4" w:space="0" w:color="000000"/>
              <w:right w:val="single" w:sz="4" w:space="0" w:color="000000"/>
            </w:tcBorders>
            <w:shd w:val="clear" w:color="auto" w:fill="auto"/>
            <w:tcMar>
              <w:left w:w="105" w:type="dxa"/>
              <w:right w:w="105" w:type="dxa"/>
            </w:tcMar>
          </w:tcPr>
          <w:p w:rsidR="00445D92" w:rsidRDefault="00BD009D">
            <w:pPr>
              <w:spacing w:line="360" w:lineRule="auto"/>
            </w:pPr>
            <w:r>
              <w:t>I</w:t>
            </w:r>
            <w:r>
              <w:t>级</w:t>
            </w:r>
          </w:p>
        </w:tc>
        <w:tc>
          <w:tcPr>
            <w:tcW w:w="828" w:type="pct"/>
            <w:tcBorders>
              <w:top w:val="nil"/>
              <w:left w:val="nil"/>
              <w:bottom w:val="single" w:sz="4" w:space="0" w:color="000000"/>
              <w:right w:val="single" w:sz="4" w:space="0" w:color="000000"/>
            </w:tcBorders>
            <w:shd w:val="clear" w:color="auto" w:fill="auto"/>
            <w:tcMar>
              <w:left w:w="105" w:type="dxa"/>
              <w:right w:w="105" w:type="dxa"/>
            </w:tcMar>
          </w:tcPr>
          <w:p w:rsidR="00445D92" w:rsidRDefault="00BD009D">
            <w:pPr>
              <w:spacing w:line="360" w:lineRule="auto"/>
            </w:pPr>
            <w:r>
              <w:t>紧急服务</w:t>
            </w:r>
          </w:p>
        </w:tc>
        <w:tc>
          <w:tcPr>
            <w:tcW w:w="1075" w:type="pct"/>
            <w:tcBorders>
              <w:top w:val="nil"/>
              <w:left w:val="nil"/>
              <w:bottom w:val="single" w:sz="4" w:space="0" w:color="000000"/>
              <w:right w:val="single" w:sz="4" w:space="0" w:color="000000"/>
            </w:tcBorders>
            <w:shd w:val="clear" w:color="auto" w:fill="auto"/>
            <w:tcMar>
              <w:left w:w="105" w:type="dxa"/>
              <w:right w:w="105" w:type="dxa"/>
            </w:tcMar>
          </w:tcPr>
          <w:p w:rsidR="00445D92" w:rsidRDefault="00BD009D">
            <w:pPr>
              <w:spacing w:line="360" w:lineRule="auto"/>
            </w:pPr>
            <w:r>
              <w:t>24*7</w:t>
            </w:r>
          </w:p>
          <w:p w:rsidR="00445D92" w:rsidRDefault="00BD009D">
            <w:pPr>
              <w:spacing w:line="360" w:lineRule="auto"/>
            </w:pPr>
            <w:r>
              <w:t>立即响应</w:t>
            </w:r>
          </w:p>
        </w:tc>
        <w:tc>
          <w:tcPr>
            <w:tcW w:w="1226" w:type="pct"/>
            <w:gridSpan w:val="2"/>
            <w:tcBorders>
              <w:top w:val="nil"/>
              <w:left w:val="nil"/>
              <w:bottom w:val="single" w:sz="4" w:space="0" w:color="000000"/>
              <w:right w:val="single" w:sz="4" w:space="0" w:color="000000"/>
            </w:tcBorders>
            <w:shd w:val="clear" w:color="auto" w:fill="auto"/>
            <w:tcMar>
              <w:left w:w="105" w:type="dxa"/>
              <w:right w:w="105" w:type="dxa"/>
            </w:tcMar>
          </w:tcPr>
          <w:p w:rsidR="00445D92" w:rsidRDefault="00BD009D">
            <w:pPr>
              <w:spacing w:line="360" w:lineRule="auto"/>
            </w:pPr>
            <w:r>
              <w:t>24*7</w:t>
            </w:r>
          </w:p>
          <w:p w:rsidR="00445D92" w:rsidRDefault="00BD009D">
            <w:pPr>
              <w:spacing w:line="360" w:lineRule="auto"/>
            </w:pPr>
            <w:r>
              <w:t>立即响应</w:t>
            </w:r>
          </w:p>
        </w:tc>
        <w:tc>
          <w:tcPr>
            <w:tcW w:w="1058" w:type="pct"/>
            <w:tcBorders>
              <w:top w:val="single" w:sz="4" w:space="0" w:color="000000"/>
              <w:left w:val="nil"/>
              <w:bottom w:val="single" w:sz="4" w:space="0" w:color="000000"/>
              <w:right w:val="single" w:sz="4" w:space="0" w:color="000000"/>
            </w:tcBorders>
            <w:shd w:val="clear" w:color="auto" w:fill="auto"/>
            <w:tcMar>
              <w:left w:w="105" w:type="dxa"/>
              <w:right w:w="105" w:type="dxa"/>
            </w:tcMar>
          </w:tcPr>
          <w:p w:rsidR="00445D92" w:rsidRDefault="00BD009D">
            <w:pPr>
              <w:spacing w:line="360" w:lineRule="auto"/>
            </w:pPr>
            <w:r>
              <w:t>立即启动，运维工程师</w:t>
            </w:r>
            <w:r>
              <w:t>1</w:t>
            </w:r>
            <w:r>
              <w:t>小时后到现场</w:t>
            </w:r>
          </w:p>
        </w:tc>
      </w:tr>
      <w:tr w:rsidR="00445D92">
        <w:tc>
          <w:tcPr>
            <w:tcW w:w="811" w:type="pct"/>
            <w:tcBorders>
              <w:top w:val="nil"/>
              <w:left w:val="single" w:sz="4" w:space="0" w:color="000000"/>
              <w:bottom w:val="single" w:sz="4" w:space="0" w:color="000000"/>
              <w:right w:val="single" w:sz="4" w:space="0" w:color="000000"/>
            </w:tcBorders>
            <w:shd w:val="clear" w:color="auto" w:fill="auto"/>
            <w:tcMar>
              <w:left w:w="105" w:type="dxa"/>
              <w:right w:w="105" w:type="dxa"/>
            </w:tcMar>
          </w:tcPr>
          <w:p w:rsidR="00445D92" w:rsidRDefault="00BD009D">
            <w:pPr>
              <w:spacing w:line="360" w:lineRule="auto"/>
            </w:pPr>
            <w:r>
              <w:t>II</w:t>
            </w:r>
            <w:r>
              <w:t>级</w:t>
            </w:r>
          </w:p>
        </w:tc>
        <w:tc>
          <w:tcPr>
            <w:tcW w:w="828" w:type="pct"/>
            <w:tcBorders>
              <w:top w:val="nil"/>
              <w:left w:val="nil"/>
              <w:bottom w:val="single" w:sz="4" w:space="0" w:color="000000"/>
              <w:right w:val="single" w:sz="4" w:space="0" w:color="000000"/>
            </w:tcBorders>
            <w:shd w:val="clear" w:color="auto" w:fill="auto"/>
            <w:tcMar>
              <w:left w:w="105" w:type="dxa"/>
              <w:right w:w="105" w:type="dxa"/>
            </w:tcMar>
          </w:tcPr>
          <w:p w:rsidR="00445D92" w:rsidRDefault="00BD009D">
            <w:pPr>
              <w:spacing w:line="360" w:lineRule="auto"/>
            </w:pPr>
            <w:r>
              <w:t>加急服务</w:t>
            </w:r>
          </w:p>
        </w:tc>
        <w:tc>
          <w:tcPr>
            <w:tcW w:w="1075" w:type="pct"/>
            <w:tcBorders>
              <w:top w:val="nil"/>
              <w:left w:val="nil"/>
              <w:bottom w:val="single" w:sz="4" w:space="0" w:color="000000"/>
              <w:right w:val="single" w:sz="4" w:space="0" w:color="000000"/>
            </w:tcBorders>
            <w:shd w:val="clear" w:color="auto" w:fill="auto"/>
            <w:tcMar>
              <w:left w:w="105" w:type="dxa"/>
              <w:right w:w="105" w:type="dxa"/>
            </w:tcMar>
          </w:tcPr>
          <w:p w:rsidR="00445D92" w:rsidRDefault="00BD009D">
            <w:pPr>
              <w:spacing w:line="360" w:lineRule="auto"/>
            </w:pPr>
            <w:r>
              <w:t>24*7</w:t>
            </w:r>
          </w:p>
          <w:p w:rsidR="00445D92" w:rsidRDefault="00BD009D">
            <w:pPr>
              <w:spacing w:line="360" w:lineRule="auto"/>
            </w:pPr>
            <w:r>
              <w:t>30</w:t>
            </w:r>
            <w:r>
              <w:t>分钟内响应</w:t>
            </w:r>
          </w:p>
        </w:tc>
        <w:tc>
          <w:tcPr>
            <w:tcW w:w="1226" w:type="pct"/>
            <w:gridSpan w:val="2"/>
            <w:tcBorders>
              <w:top w:val="nil"/>
              <w:left w:val="nil"/>
              <w:bottom w:val="single" w:sz="4" w:space="0" w:color="000000"/>
              <w:right w:val="single" w:sz="4" w:space="0" w:color="000000"/>
            </w:tcBorders>
            <w:shd w:val="clear" w:color="auto" w:fill="auto"/>
            <w:tcMar>
              <w:left w:w="105" w:type="dxa"/>
              <w:right w:w="105" w:type="dxa"/>
            </w:tcMar>
          </w:tcPr>
          <w:p w:rsidR="00445D92" w:rsidRDefault="00BD009D">
            <w:pPr>
              <w:spacing w:line="360" w:lineRule="auto"/>
            </w:pPr>
            <w:r>
              <w:t>24*7</w:t>
            </w:r>
          </w:p>
          <w:p w:rsidR="00445D92" w:rsidRDefault="00BD009D">
            <w:pPr>
              <w:spacing w:line="360" w:lineRule="auto"/>
            </w:pPr>
            <w:r>
              <w:t>30</w:t>
            </w:r>
            <w:r>
              <w:t>分钟内响应</w:t>
            </w:r>
          </w:p>
        </w:tc>
        <w:tc>
          <w:tcPr>
            <w:tcW w:w="1058" w:type="pct"/>
            <w:tcBorders>
              <w:top w:val="nil"/>
              <w:left w:val="nil"/>
              <w:bottom w:val="single" w:sz="4" w:space="0" w:color="000000"/>
              <w:right w:val="single" w:sz="4" w:space="0" w:color="000000"/>
            </w:tcBorders>
            <w:shd w:val="clear" w:color="auto" w:fill="auto"/>
            <w:tcMar>
              <w:left w:w="105" w:type="dxa"/>
              <w:right w:w="105" w:type="dxa"/>
            </w:tcMar>
          </w:tcPr>
          <w:p w:rsidR="00445D92" w:rsidRDefault="00BD009D">
            <w:pPr>
              <w:spacing w:line="360" w:lineRule="auto"/>
            </w:pPr>
            <w:r>
              <w:t>30</w:t>
            </w:r>
            <w:r>
              <w:t>分钟内响应</w:t>
            </w:r>
          </w:p>
          <w:p w:rsidR="00445D92" w:rsidRDefault="00BD009D">
            <w:pPr>
              <w:spacing w:line="360" w:lineRule="auto"/>
            </w:pPr>
            <w:r>
              <w:t>如远程</w:t>
            </w:r>
            <w:r>
              <w:t>2</w:t>
            </w:r>
            <w:r>
              <w:t>小时内无法解决问题，运维工程师需在甲方报障后</w:t>
            </w:r>
            <w:r>
              <w:t>3</w:t>
            </w:r>
            <w:r>
              <w:t>小时内到现场</w:t>
            </w:r>
          </w:p>
        </w:tc>
      </w:tr>
      <w:tr w:rsidR="00445D92">
        <w:tc>
          <w:tcPr>
            <w:tcW w:w="811" w:type="pct"/>
            <w:tcBorders>
              <w:top w:val="nil"/>
              <w:left w:val="single" w:sz="4" w:space="0" w:color="000000"/>
              <w:bottom w:val="single" w:sz="4" w:space="0" w:color="000000"/>
              <w:right w:val="single" w:sz="4" w:space="0" w:color="000000"/>
            </w:tcBorders>
            <w:shd w:val="clear" w:color="auto" w:fill="auto"/>
            <w:tcMar>
              <w:left w:w="105" w:type="dxa"/>
              <w:right w:w="105" w:type="dxa"/>
            </w:tcMar>
          </w:tcPr>
          <w:p w:rsidR="00445D92" w:rsidRDefault="00BD009D">
            <w:pPr>
              <w:spacing w:line="360" w:lineRule="auto"/>
            </w:pPr>
            <w:r>
              <w:t>III</w:t>
            </w:r>
            <w:r>
              <w:t>级</w:t>
            </w:r>
          </w:p>
        </w:tc>
        <w:tc>
          <w:tcPr>
            <w:tcW w:w="828" w:type="pct"/>
            <w:tcBorders>
              <w:top w:val="nil"/>
              <w:left w:val="nil"/>
              <w:bottom w:val="single" w:sz="4" w:space="0" w:color="000000"/>
              <w:right w:val="single" w:sz="4" w:space="0" w:color="000000"/>
            </w:tcBorders>
            <w:shd w:val="clear" w:color="auto" w:fill="auto"/>
            <w:tcMar>
              <w:left w:w="105" w:type="dxa"/>
              <w:right w:w="105" w:type="dxa"/>
            </w:tcMar>
          </w:tcPr>
          <w:p w:rsidR="00445D92" w:rsidRDefault="00BD009D">
            <w:pPr>
              <w:spacing w:line="360" w:lineRule="auto"/>
            </w:pPr>
            <w:r>
              <w:t>常规服务</w:t>
            </w:r>
          </w:p>
        </w:tc>
        <w:tc>
          <w:tcPr>
            <w:tcW w:w="1075" w:type="pct"/>
            <w:tcBorders>
              <w:top w:val="nil"/>
              <w:left w:val="nil"/>
              <w:bottom w:val="single" w:sz="4" w:space="0" w:color="000000"/>
              <w:right w:val="single" w:sz="4" w:space="0" w:color="000000"/>
            </w:tcBorders>
            <w:shd w:val="clear" w:color="auto" w:fill="auto"/>
            <w:tcMar>
              <w:left w:w="105" w:type="dxa"/>
              <w:right w:w="105" w:type="dxa"/>
            </w:tcMar>
          </w:tcPr>
          <w:p w:rsidR="00445D92" w:rsidRDefault="00BD009D">
            <w:pPr>
              <w:spacing w:line="360" w:lineRule="auto"/>
            </w:pPr>
            <w:r>
              <w:t>24*7</w:t>
            </w:r>
          </w:p>
          <w:p w:rsidR="00445D92" w:rsidRDefault="00BD009D">
            <w:pPr>
              <w:spacing w:line="360" w:lineRule="auto"/>
            </w:pPr>
            <w:r>
              <w:t>2</w:t>
            </w:r>
            <w:r>
              <w:t>小时内响应</w:t>
            </w:r>
          </w:p>
        </w:tc>
        <w:tc>
          <w:tcPr>
            <w:tcW w:w="1226" w:type="pct"/>
            <w:gridSpan w:val="2"/>
            <w:tcBorders>
              <w:top w:val="nil"/>
              <w:left w:val="nil"/>
              <w:bottom w:val="single" w:sz="4" w:space="0" w:color="000000"/>
              <w:right w:val="single" w:sz="4" w:space="0" w:color="000000"/>
            </w:tcBorders>
            <w:shd w:val="clear" w:color="auto" w:fill="auto"/>
            <w:tcMar>
              <w:left w:w="105" w:type="dxa"/>
              <w:right w:w="105" w:type="dxa"/>
            </w:tcMar>
          </w:tcPr>
          <w:p w:rsidR="00445D92" w:rsidRDefault="00BD009D">
            <w:pPr>
              <w:spacing w:line="360" w:lineRule="auto"/>
            </w:pPr>
            <w:r>
              <w:t>24*7</w:t>
            </w:r>
          </w:p>
          <w:p w:rsidR="00445D92" w:rsidRDefault="00BD009D">
            <w:pPr>
              <w:spacing w:line="360" w:lineRule="auto"/>
            </w:pPr>
            <w:r>
              <w:t>2</w:t>
            </w:r>
            <w:r>
              <w:t>小时内响应</w:t>
            </w:r>
          </w:p>
        </w:tc>
        <w:tc>
          <w:tcPr>
            <w:tcW w:w="1058" w:type="pct"/>
            <w:tcBorders>
              <w:top w:val="nil"/>
              <w:left w:val="nil"/>
              <w:bottom w:val="single" w:sz="4" w:space="0" w:color="000000"/>
              <w:right w:val="single" w:sz="4" w:space="0" w:color="000000"/>
            </w:tcBorders>
            <w:shd w:val="clear" w:color="auto" w:fill="auto"/>
            <w:tcMar>
              <w:left w:w="105" w:type="dxa"/>
              <w:right w:w="105" w:type="dxa"/>
            </w:tcMar>
          </w:tcPr>
          <w:p w:rsidR="00445D92" w:rsidRDefault="00BD009D">
            <w:pPr>
              <w:spacing w:line="360" w:lineRule="auto"/>
            </w:pPr>
            <w:r>
              <w:t>2</w:t>
            </w:r>
            <w:r>
              <w:t>小时内启动</w:t>
            </w:r>
          </w:p>
        </w:tc>
      </w:tr>
    </w:tbl>
    <w:p w:rsidR="00445D92" w:rsidRDefault="00445D92">
      <w:pPr>
        <w:spacing w:line="360" w:lineRule="auto"/>
        <w:ind w:firstLineChars="200" w:firstLine="420"/>
        <w:jc w:val="right"/>
      </w:pPr>
    </w:p>
    <w:p w:rsidR="00445D92" w:rsidRDefault="00445D92">
      <w:pPr>
        <w:spacing w:line="360" w:lineRule="auto"/>
        <w:ind w:right="840"/>
      </w:pPr>
    </w:p>
    <w:p w:rsidR="00445D92" w:rsidRDefault="00445D92">
      <w:pPr>
        <w:spacing w:line="360" w:lineRule="auto"/>
        <w:ind w:right="840"/>
      </w:pPr>
    </w:p>
    <w:p w:rsidR="00445D92" w:rsidRDefault="00BD009D">
      <w:pPr>
        <w:wordWrap w:val="0"/>
        <w:spacing w:line="360" w:lineRule="auto"/>
        <w:ind w:firstLineChars="200" w:firstLine="420"/>
        <w:jc w:val="right"/>
        <w:rPr>
          <w:sz w:val="28"/>
          <w:szCs w:val="28"/>
        </w:rPr>
      </w:pPr>
      <w:r>
        <w:rPr>
          <w:rFonts w:hint="eastAsia"/>
        </w:rPr>
        <w:t xml:space="preserve"> </w:t>
      </w:r>
      <w:r>
        <w:rPr>
          <w:rFonts w:hint="eastAsia"/>
          <w:sz w:val="28"/>
          <w:szCs w:val="28"/>
        </w:rPr>
        <w:t xml:space="preserve">               </w:t>
      </w:r>
      <w:r>
        <w:rPr>
          <w:rFonts w:hint="eastAsia"/>
          <w:sz w:val="28"/>
          <w:szCs w:val="28"/>
        </w:rPr>
        <w:t>汕头大学精神卫生中心</w:t>
      </w:r>
      <w:r>
        <w:rPr>
          <w:rFonts w:hint="eastAsia"/>
          <w:sz w:val="28"/>
          <w:szCs w:val="28"/>
        </w:rPr>
        <w:t xml:space="preserve"> </w:t>
      </w:r>
      <w:r>
        <w:rPr>
          <w:rFonts w:hint="eastAsia"/>
          <w:sz w:val="28"/>
          <w:szCs w:val="28"/>
        </w:rPr>
        <w:t>信息科</w:t>
      </w:r>
      <w:r>
        <w:rPr>
          <w:rFonts w:hint="eastAsia"/>
          <w:sz w:val="28"/>
          <w:szCs w:val="28"/>
        </w:rPr>
        <w:t xml:space="preserve">   </w:t>
      </w:r>
    </w:p>
    <w:p w:rsidR="00445D92" w:rsidRDefault="00BD009D">
      <w:pPr>
        <w:wordWrap w:val="0"/>
        <w:spacing w:line="360" w:lineRule="auto"/>
        <w:ind w:firstLineChars="200" w:firstLine="560"/>
        <w:jc w:val="right"/>
        <w:rPr>
          <w:sz w:val="28"/>
          <w:szCs w:val="28"/>
        </w:rPr>
      </w:pPr>
      <w:r>
        <w:rPr>
          <w:rFonts w:hint="eastAsia"/>
          <w:sz w:val="28"/>
          <w:szCs w:val="28"/>
        </w:rPr>
        <w:t xml:space="preserve">    2025</w:t>
      </w:r>
      <w:r>
        <w:rPr>
          <w:rFonts w:hint="eastAsia"/>
          <w:sz w:val="28"/>
          <w:szCs w:val="28"/>
        </w:rPr>
        <w:t>年</w:t>
      </w:r>
      <w:r>
        <w:rPr>
          <w:rFonts w:hint="eastAsia"/>
          <w:sz w:val="28"/>
          <w:szCs w:val="28"/>
        </w:rPr>
        <w:t>5</w:t>
      </w:r>
      <w:r>
        <w:rPr>
          <w:rFonts w:hint="eastAsia"/>
          <w:sz w:val="28"/>
          <w:szCs w:val="28"/>
        </w:rPr>
        <w:t>月</w:t>
      </w:r>
      <w:r>
        <w:rPr>
          <w:rFonts w:hint="eastAsia"/>
          <w:sz w:val="28"/>
          <w:szCs w:val="28"/>
        </w:rPr>
        <w:t>7</w:t>
      </w:r>
      <w:r>
        <w:rPr>
          <w:rFonts w:hint="eastAsia"/>
          <w:sz w:val="28"/>
          <w:szCs w:val="28"/>
        </w:rPr>
        <w:t>日</w:t>
      </w:r>
      <w:r>
        <w:rPr>
          <w:rFonts w:hint="eastAsia"/>
          <w:sz w:val="28"/>
          <w:szCs w:val="28"/>
        </w:rPr>
        <w:t xml:space="preserve">       </w:t>
      </w:r>
    </w:p>
    <w:sectPr w:rsidR="00445D92">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09D" w:rsidRDefault="00BD009D">
      <w:r>
        <w:separator/>
      </w:r>
    </w:p>
  </w:endnote>
  <w:endnote w:type="continuationSeparator" w:id="0">
    <w:p w:rsidR="00BD009D" w:rsidRDefault="00BD0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D92" w:rsidRDefault="00BD009D">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45D92" w:rsidRDefault="00BD009D">
                          <w:pPr>
                            <w:pStyle w:val="a5"/>
                          </w:pPr>
                          <w:r>
                            <w:fldChar w:fldCharType="begin"/>
                          </w:r>
                          <w:r>
                            <w:instrText xml:space="preserve"> PAGE  \* MERGEFORMAT </w:instrText>
                          </w:r>
                          <w:r>
                            <w:fldChar w:fldCharType="separate"/>
                          </w:r>
                          <w:r w:rsidR="008F4F54">
                            <w:rPr>
                              <w:noProof/>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445D92" w:rsidRDefault="00BD009D">
                    <w:pPr>
                      <w:pStyle w:val="a5"/>
                    </w:pPr>
                    <w:r>
                      <w:fldChar w:fldCharType="begin"/>
                    </w:r>
                    <w:r>
                      <w:instrText xml:space="preserve"> PAGE  \* MERGEFORMAT </w:instrText>
                    </w:r>
                    <w:r>
                      <w:fldChar w:fldCharType="separate"/>
                    </w:r>
                    <w:r w:rsidR="008F4F54">
                      <w:rPr>
                        <w:noProof/>
                      </w:rP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09D" w:rsidRDefault="00BD009D">
      <w:r>
        <w:separator/>
      </w:r>
    </w:p>
  </w:footnote>
  <w:footnote w:type="continuationSeparator" w:id="0">
    <w:p w:rsidR="00BD009D" w:rsidRDefault="00BD00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7D453E"/>
    <w:multiLevelType w:val="multilevel"/>
    <w:tmpl w:val="397D453E"/>
    <w:lvl w:ilvl="0">
      <w:start w:val="1"/>
      <w:numFmt w:val="decimal"/>
      <w:suff w:val="spac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0F8285A"/>
    <w:multiLevelType w:val="multilevel"/>
    <w:tmpl w:val="70F8285A"/>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xNTI5OTllZDk5OWJjNDk4ZGFjYjUzYmUyZTI0OWQifQ=="/>
  </w:docVars>
  <w:rsids>
    <w:rsidRoot w:val="00921569"/>
    <w:rsid w:val="00004695"/>
    <w:rsid w:val="0008239E"/>
    <w:rsid w:val="000B398B"/>
    <w:rsid w:val="000B49F4"/>
    <w:rsid w:val="000D4FBC"/>
    <w:rsid w:val="000E167B"/>
    <w:rsid w:val="000F0D57"/>
    <w:rsid w:val="00101871"/>
    <w:rsid w:val="0011458A"/>
    <w:rsid w:val="00130678"/>
    <w:rsid w:val="001C3107"/>
    <w:rsid w:val="001D502E"/>
    <w:rsid w:val="001D7DFB"/>
    <w:rsid w:val="001F48C3"/>
    <w:rsid w:val="002210E7"/>
    <w:rsid w:val="00225771"/>
    <w:rsid w:val="00226773"/>
    <w:rsid w:val="00230E7E"/>
    <w:rsid w:val="0028505D"/>
    <w:rsid w:val="002A0019"/>
    <w:rsid w:val="002A1932"/>
    <w:rsid w:val="002A1CF5"/>
    <w:rsid w:val="002D48E5"/>
    <w:rsid w:val="00307275"/>
    <w:rsid w:val="0031535E"/>
    <w:rsid w:val="003224C1"/>
    <w:rsid w:val="00334EAE"/>
    <w:rsid w:val="003463E1"/>
    <w:rsid w:val="00350C6B"/>
    <w:rsid w:val="00360BF0"/>
    <w:rsid w:val="0036617D"/>
    <w:rsid w:val="003873C3"/>
    <w:rsid w:val="003D24C5"/>
    <w:rsid w:val="00425785"/>
    <w:rsid w:val="00445D92"/>
    <w:rsid w:val="004A3537"/>
    <w:rsid w:val="004B059E"/>
    <w:rsid w:val="004D086D"/>
    <w:rsid w:val="004F54D5"/>
    <w:rsid w:val="005125B3"/>
    <w:rsid w:val="00525F60"/>
    <w:rsid w:val="00553417"/>
    <w:rsid w:val="005654D0"/>
    <w:rsid w:val="00596BF5"/>
    <w:rsid w:val="005E6315"/>
    <w:rsid w:val="00655AC7"/>
    <w:rsid w:val="006A6354"/>
    <w:rsid w:val="006E5E32"/>
    <w:rsid w:val="00717B52"/>
    <w:rsid w:val="00723483"/>
    <w:rsid w:val="0072356B"/>
    <w:rsid w:val="007569AB"/>
    <w:rsid w:val="00763D21"/>
    <w:rsid w:val="007652EF"/>
    <w:rsid w:val="007B7108"/>
    <w:rsid w:val="008119A9"/>
    <w:rsid w:val="0082375A"/>
    <w:rsid w:val="00827269"/>
    <w:rsid w:val="0085044E"/>
    <w:rsid w:val="00885FC8"/>
    <w:rsid w:val="00897555"/>
    <w:rsid w:val="008A76C8"/>
    <w:rsid w:val="008D10D2"/>
    <w:rsid w:val="008F4F54"/>
    <w:rsid w:val="00921569"/>
    <w:rsid w:val="0092417B"/>
    <w:rsid w:val="009259D5"/>
    <w:rsid w:val="00931A52"/>
    <w:rsid w:val="009425B8"/>
    <w:rsid w:val="00955841"/>
    <w:rsid w:val="00980DD6"/>
    <w:rsid w:val="009908B0"/>
    <w:rsid w:val="009B26F5"/>
    <w:rsid w:val="009D3022"/>
    <w:rsid w:val="00A13552"/>
    <w:rsid w:val="00A52BAE"/>
    <w:rsid w:val="00A833DE"/>
    <w:rsid w:val="00A84FA7"/>
    <w:rsid w:val="00AE6FD6"/>
    <w:rsid w:val="00B15CC3"/>
    <w:rsid w:val="00B2701C"/>
    <w:rsid w:val="00B5183B"/>
    <w:rsid w:val="00B63452"/>
    <w:rsid w:val="00B778CD"/>
    <w:rsid w:val="00B86FE6"/>
    <w:rsid w:val="00BC5466"/>
    <w:rsid w:val="00BC7E38"/>
    <w:rsid w:val="00BD009D"/>
    <w:rsid w:val="00BE0B10"/>
    <w:rsid w:val="00BF4CB1"/>
    <w:rsid w:val="00C15147"/>
    <w:rsid w:val="00C2143E"/>
    <w:rsid w:val="00C227FF"/>
    <w:rsid w:val="00C27EFB"/>
    <w:rsid w:val="00C7122C"/>
    <w:rsid w:val="00C716F2"/>
    <w:rsid w:val="00C8517C"/>
    <w:rsid w:val="00CA4C39"/>
    <w:rsid w:val="00D766B8"/>
    <w:rsid w:val="00D84F22"/>
    <w:rsid w:val="00D92E60"/>
    <w:rsid w:val="00DD35F0"/>
    <w:rsid w:val="00DD6DB3"/>
    <w:rsid w:val="00DF143E"/>
    <w:rsid w:val="00E04870"/>
    <w:rsid w:val="00E06BAE"/>
    <w:rsid w:val="00E17953"/>
    <w:rsid w:val="00E311EE"/>
    <w:rsid w:val="00E96D24"/>
    <w:rsid w:val="00F25608"/>
    <w:rsid w:val="00F30357"/>
    <w:rsid w:val="00F519D5"/>
    <w:rsid w:val="00F55EF0"/>
    <w:rsid w:val="00F74F37"/>
    <w:rsid w:val="00F75062"/>
    <w:rsid w:val="00FC6D51"/>
    <w:rsid w:val="00FD2622"/>
    <w:rsid w:val="00FE1A95"/>
    <w:rsid w:val="0DD716D4"/>
    <w:rsid w:val="13243BAB"/>
    <w:rsid w:val="348F1C5C"/>
    <w:rsid w:val="45901DA5"/>
    <w:rsid w:val="49E50D0F"/>
    <w:rsid w:val="4BEA769C"/>
    <w:rsid w:val="5E726A43"/>
    <w:rsid w:val="7624235C"/>
    <w:rsid w:val="7C033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qFormat/>
    <w:pPr>
      <w:spacing w:after="120"/>
      <w:ind w:leftChars="200" w:left="42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2">
    <w:name w:val="Body Text First Indent 2"/>
    <w:basedOn w:val="a3"/>
    <w:link w:val="2Char"/>
    <w:qFormat/>
    <w:pPr>
      <w:ind w:leftChars="0" w:left="0"/>
      <w:jc w:val="left"/>
    </w:pPr>
    <w:rPr>
      <w:szCs w:val="24"/>
    </w:rPr>
  </w:style>
  <w:style w:type="table" w:styleId="a7">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8">
    <w:name w:val="List Paragraph"/>
    <w:basedOn w:val="a"/>
    <w:uiPriority w:val="34"/>
    <w:qFormat/>
    <w:pPr>
      <w:ind w:firstLineChars="200" w:firstLine="420"/>
    </w:pPr>
  </w:style>
  <w:style w:type="paragraph" w:customStyle="1" w:styleId="ListParagraph1">
    <w:name w:val="List Paragraph1"/>
    <w:basedOn w:val="a"/>
    <w:uiPriority w:val="34"/>
    <w:qFormat/>
    <w:pPr>
      <w:ind w:firstLineChars="200" w:firstLine="420"/>
    </w:pPr>
    <w:rPr>
      <w:rFonts w:ascii="Times New Roman" w:eastAsia="仿宋_GB2312" w:hAnsi="Times New Roman" w:cs="Times New Roman"/>
      <w:sz w:val="32"/>
      <w:szCs w:val="24"/>
    </w:rPr>
  </w:style>
  <w:style w:type="character" w:customStyle="1" w:styleId="Char">
    <w:name w:val="正文文本缩进 Char"/>
    <w:basedOn w:val="a0"/>
    <w:link w:val="a3"/>
    <w:uiPriority w:val="99"/>
    <w:semiHidden/>
    <w:qFormat/>
  </w:style>
  <w:style w:type="character" w:customStyle="1" w:styleId="2Char">
    <w:name w:val="正文首行缩进 2 Char"/>
    <w:basedOn w:val="Char"/>
    <w:link w:val="2"/>
    <w:qFormat/>
    <w:rPr>
      <w:szCs w:val="24"/>
    </w:rPr>
  </w:style>
  <w:style w:type="character" w:customStyle="1" w:styleId="Char0">
    <w:name w:val="批注框文本 Char"/>
    <w:basedOn w:val="a0"/>
    <w:link w:val="a4"/>
    <w:uiPriority w:val="99"/>
    <w:semiHidden/>
    <w:qFormat/>
    <w:rPr>
      <w:kern w:val="2"/>
      <w:sz w:val="18"/>
      <w:szCs w:val="18"/>
    </w:rPr>
  </w:style>
  <w:style w:type="paragraph" w:customStyle="1" w:styleId="null3">
    <w:name w:val="null3"/>
    <w:qFormat/>
    <w:rPr>
      <w:rFonts w:ascii="Calibri" w:hAnsi="Calibri" w:hint="eastAsia"/>
      <w:lang w:eastAsia="zh-Han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qFormat/>
    <w:pPr>
      <w:spacing w:after="120"/>
      <w:ind w:leftChars="200" w:left="42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2">
    <w:name w:val="Body Text First Indent 2"/>
    <w:basedOn w:val="a3"/>
    <w:link w:val="2Char"/>
    <w:qFormat/>
    <w:pPr>
      <w:ind w:leftChars="0" w:left="0"/>
      <w:jc w:val="left"/>
    </w:pPr>
    <w:rPr>
      <w:szCs w:val="24"/>
    </w:rPr>
  </w:style>
  <w:style w:type="table" w:styleId="a7">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8">
    <w:name w:val="List Paragraph"/>
    <w:basedOn w:val="a"/>
    <w:uiPriority w:val="34"/>
    <w:qFormat/>
    <w:pPr>
      <w:ind w:firstLineChars="200" w:firstLine="420"/>
    </w:pPr>
  </w:style>
  <w:style w:type="paragraph" w:customStyle="1" w:styleId="ListParagraph1">
    <w:name w:val="List Paragraph1"/>
    <w:basedOn w:val="a"/>
    <w:uiPriority w:val="34"/>
    <w:qFormat/>
    <w:pPr>
      <w:ind w:firstLineChars="200" w:firstLine="420"/>
    </w:pPr>
    <w:rPr>
      <w:rFonts w:ascii="Times New Roman" w:eastAsia="仿宋_GB2312" w:hAnsi="Times New Roman" w:cs="Times New Roman"/>
      <w:sz w:val="32"/>
      <w:szCs w:val="24"/>
    </w:rPr>
  </w:style>
  <w:style w:type="character" w:customStyle="1" w:styleId="Char">
    <w:name w:val="正文文本缩进 Char"/>
    <w:basedOn w:val="a0"/>
    <w:link w:val="a3"/>
    <w:uiPriority w:val="99"/>
    <w:semiHidden/>
    <w:qFormat/>
  </w:style>
  <w:style w:type="character" w:customStyle="1" w:styleId="2Char">
    <w:name w:val="正文首行缩进 2 Char"/>
    <w:basedOn w:val="Char"/>
    <w:link w:val="2"/>
    <w:qFormat/>
    <w:rPr>
      <w:szCs w:val="24"/>
    </w:rPr>
  </w:style>
  <w:style w:type="character" w:customStyle="1" w:styleId="Char0">
    <w:name w:val="批注框文本 Char"/>
    <w:basedOn w:val="a0"/>
    <w:link w:val="a4"/>
    <w:uiPriority w:val="99"/>
    <w:semiHidden/>
    <w:qFormat/>
    <w:rPr>
      <w:kern w:val="2"/>
      <w:sz w:val="18"/>
      <w:szCs w:val="18"/>
    </w:rPr>
  </w:style>
  <w:style w:type="paragraph" w:customStyle="1" w:styleId="null3">
    <w:name w:val="null3"/>
    <w:qFormat/>
    <w:rPr>
      <w:rFonts w:ascii="Calibri" w:hAnsi="Calibri" w:hint="eastAsia"/>
      <w:lang w:eastAsia="zh-H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1342</TotalTime>
  <Pages>6</Pages>
  <Words>418</Words>
  <Characters>2389</Characters>
  <Application>Microsoft Office Word</Application>
  <DocSecurity>0</DocSecurity>
  <Lines>19</Lines>
  <Paragraphs>5</Paragraphs>
  <ScaleCrop>false</ScaleCrop>
  <Company/>
  <LinksUpToDate>false</LinksUpToDate>
  <CharactersWithSpaces>2802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59</cp:revision>
  <cp:lastPrinted>2024-01-12T07:39:00Z</cp:lastPrinted>
  <dcterms:created xsi:type="dcterms:W3CDTF">2024-01-12T02:34:00Z</dcterms:created>
  <dcterms:modified xsi:type="dcterms:W3CDTF">2025-05-07T03:01:00Z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8CB6B79B671948B199535980FAC18CF8_13</vt:lpwstr>
  </property>
  <property fmtid="{D5CDD505-2E9C-101B-9397-08002B2CF9AE}" pid="4" name="KSOTemplateDocerSaveRecord">
    <vt:lpwstr>eyJoZGlkIjoiNWM4NGZkMGYyNGJiMDVmNTEwZGIwNGNlMjBjYzMyZjMiLCJ1c2VySWQiOiIyMzUzNDk5NDMifQ==</vt:lpwstr>
  </property>
</Properties>
</file>